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W w:w="0" w:type="auto"/>
        <w:tblLayout w:type="fixed"/>
        <w:tblLook w:val="04A0" w:firstRow="1" w:lastRow="0" w:firstColumn="1" w:lastColumn="0" w:noHBand="0" w:noVBand="1"/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:rsidR="007E7C5A" w14:paraId="0F673403" w14:textId="77777777" w:rsidTr="007E7C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tcW w:w="2022" w:type="dxa"/>
          </w:tcPr>
          <w:p w14:paraId="6C6A7ACA" w14:textId="77777777" w:rsidR="007E7C5A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737" w:type="dxa"/>
            <w:gridSpan w:val="2"/>
          </w:tcPr>
          <w:p w14:paraId="4BF592A4" w14:textId="77777777" w:rsidR="007E7C5A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158" w:type="dxa"/>
          </w:tcPr>
          <w:p w14:paraId="27076FC7" w14:textId="77777777" w:rsidR="007E7C5A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592" w:type="dxa"/>
            <w:gridSpan w:val="2"/>
          </w:tcPr>
          <w:p w14:paraId="6357E2BB" w14:textId="77777777" w:rsidR="007E7C5A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434" w:type="dxa"/>
            <w:gridSpan w:val="2"/>
          </w:tcPr>
          <w:p w14:paraId="3DA21E0A" w14:textId="77777777" w:rsidR="007E7C5A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7E7C5A" w14:paraId="213438EE" w14:textId="77777777" w:rsidTr="007E7C5A">
        <w:trPr>
          <w:trHeight w:val="305"/>
        </w:trPr>
        <w:tc>
          <w:tcPr>
            <w:tcW w:w="2022" w:type="dxa"/>
          </w:tcPr>
          <w:p w14:paraId="05430A6B" w14:textId="77777777" w:rsidR="007E7C5A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</w:rPr>
              <w:t>Linx ERP FFCA - S#24-09</w:t>
            </w:r>
          </w:p>
        </w:tc>
        <w:tc>
          <w:tcPr>
            <w:tcW w:w="1737" w:type="dxa"/>
            <w:gridSpan w:val="2"/>
          </w:tcPr>
          <w:p w14:paraId="77F36E9A" w14:textId="77777777" w:rsidR="007E7C5A" w:rsidRDefault="00000000">
            <w:pPr>
              <w:shd w:val="clear" w:color="auto" w:fill="FFFFFF" w:themeFill="background1"/>
              <w:spacing w:after="0" w:line="240" w:lineRule="auto"/>
              <w:ind w:left="0"/>
              <w:jc w:val="center"/>
              <w:rPr>
                <w:rStyle w:val="Hyperlink"/>
                <w:rFonts w:ascii="Segoe UI" w:hAnsi="Segoe UI" w:cs="Segoe UI"/>
                <w:color w:val="0065FF"/>
                <w:sz w:val="20"/>
                <w:szCs w:val="20"/>
              </w:rPr>
            </w:pPr>
            <w:hyperlink r:id="rId7">
              <w:r>
                <w:rPr>
                  <w:rStyle w:val="Hyperlink"/>
                  <w:rFonts w:ascii="Segoe UI" w:hAnsi="Segoe UI" w:cs="Segoe UI"/>
                  <w:color w:val="0065FF"/>
                  <w:sz w:val="20"/>
                  <w:szCs w:val="20"/>
                </w:rPr>
                <w:t>LINXERP-193</w:t>
              </w:r>
            </w:hyperlink>
            <w:r>
              <w:rPr>
                <w:rStyle w:val="Hyperlink"/>
                <w:rFonts w:ascii="Segoe UI" w:hAnsi="Segoe UI" w:cs="Segoe UI"/>
                <w:color w:val="0065FF"/>
                <w:sz w:val="20"/>
                <w:szCs w:val="20"/>
              </w:rPr>
              <w:t>36/</w:t>
            </w:r>
          </w:p>
          <w:p w14:paraId="50E711F1" w14:textId="77777777" w:rsidR="007E7C5A" w:rsidRDefault="00000000">
            <w:pPr>
              <w:shd w:val="clear" w:color="auto" w:fill="FFFFFF" w:themeFill="background1"/>
              <w:spacing w:after="0" w:line="240" w:lineRule="auto"/>
              <w:ind w:left="0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Style w:val="Hyperlink"/>
                <w:rFonts w:ascii="Segoe UI" w:hAnsi="Segoe UI" w:cs="Segoe UI"/>
                <w:color w:val="0065FF"/>
                <w:sz w:val="20"/>
                <w:szCs w:val="20"/>
              </w:rPr>
              <w:t>LINXERP-9340</w:t>
            </w:r>
          </w:p>
        </w:tc>
        <w:tc>
          <w:tcPr>
            <w:tcW w:w="1158" w:type="dxa"/>
          </w:tcPr>
          <w:p w14:paraId="4BA8181A" w14:textId="77777777" w:rsidR="007E7C5A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</w:tcPr>
          <w:p w14:paraId="0AB17737" w14:textId="77777777" w:rsidR="007E7C5A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02.24</w:t>
            </w:r>
          </w:p>
        </w:tc>
        <w:tc>
          <w:tcPr>
            <w:tcW w:w="3434" w:type="dxa"/>
            <w:gridSpan w:val="2"/>
          </w:tcPr>
          <w:p w14:paraId="55371D52" w14:textId="77777777" w:rsidR="007E7C5A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SHOP-VL-8165 / SHOP-VL-8166 </w:t>
            </w:r>
          </w:p>
          <w:p w14:paraId="3E6CB04D" w14:textId="77777777" w:rsidR="007E7C5A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SHOP-VL-8167 / SHOP-VL-8168</w:t>
            </w:r>
          </w:p>
          <w:p w14:paraId="6AB447D2" w14:textId="77777777" w:rsidR="007E7C5A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SHOP-VL-8170 / SHOP-VL-8171</w:t>
            </w:r>
          </w:p>
        </w:tc>
      </w:tr>
      <w:tr w:rsidR="007E7C5A" w14:paraId="79A01ED7" w14:textId="77777777" w:rsidTr="007E7C5A">
        <w:trPr>
          <w:trHeight w:val="274"/>
        </w:trPr>
        <w:tc>
          <w:tcPr>
            <w:tcW w:w="3181" w:type="dxa"/>
            <w:gridSpan w:val="2"/>
            <w:shd w:val="clear" w:color="auto" w:fill="7030A0"/>
          </w:tcPr>
          <w:p w14:paraId="6B78BCAE" w14:textId="77777777" w:rsidR="007E7C5A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</w:tcPr>
          <w:p w14:paraId="11EB3E39" w14:textId="77777777" w:rsidR="007E7C5A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</w:tcPr>
          <w:p w14:paraId="08BED07A" w14:textId="77777777" w:rsidR="007E7C5A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65" w:type="dxa"/>
            <w:shd w:val="clear" w:color="auto" w:fill="7030A0"/>
          </w:tcPr>
          <w:p w14:paraId="1B507B8A" w14:textId="77777777" w:rsidR="007E7C5A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7E7C5A" w14:paraId="24AB8DA7" w14:textId="77777777" w:rsidTr="007E7C5A">
        <w:trPr>
          <w:trHeight w:val="179"/>
        </w:trPr>
        <w:tc>
          <w:tcPr>
            <w:tcW w:w="3181" w:type="dxa"/>
            <w:gridSpan w:val="2"/>
          </w:tcPr>
          <w:p w14:paraId="0ECC29C6" w14:textId="77777777" w:rsidR="007E7C5A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316" w:type="dxa"/>
            <w:gridSpan w:val="3"/>
          </w:tcPr>
          <w:p w14:paraId="496B5A95" w14:textId="77777777" w:rsidR="007E7C5A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82" w:type="dxa"/>
            <w:gridSpan w:val="2"/>
          </w:tcPr>
          <w:p w14:paraId="367EF52C" w14:textId="77777777" w:rsidR="007E7C5A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24/09 à 27/09</w:t>
            </w:r>
          </w:p>
        </w:tc>
        <w:tc>
          <w:tcPr>
            <w:tcW w:w="2565" w:type="dxa"/>
          </w:tcPr>
          <w:p w14:paraId="3F907A2B" w14:textId="77777777" w:rsidR="007E7C5A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Alessandra Silva</w:t>
            </w:r>
          </w:p>
        </w:tc>
      </w:tr>
      <w:tr w:rsidR="007E7C5A" w14:paraId="38D40598" w14:textId="77777777" w:rsidTr="007E7C5A">
        <w:trPr>
          <w:trHeight w:val="297"/>
        </w:trPr>
        <w:tc>
          <w:tcPr>
            <w:tcW w:w="9946" w:type="dxa"/>
            <w:gridSpan w:val="8"/>
          </w:tcPr>
          <w:p w14:paraId="646604D3" w14:textId="0C704126" w:rsidR="007E7C5A" w:rsidRDefault="00000000">
            <w:pPr>
              <w:spacing w:after="0" w:line="240" w:lineRule="auto"/>
              <w:jc w:val="center"/>
            </w:pPr>
            <w:r>
              <w:rPr>
                <w:rFonts w:cstheme="minorHAnsi"/>
                <w:bCs/>
              </w:rPr>
              <w:t>[NATURA] -</w:t>
            </w:r>
            <w:r w:rsidR="00F322AC">
              <w:rPr>
                <w:rFonts w:cstheme="minorHAnsi"/>
                <w:bCs/>
              </w:rPr>
              <w:t>Análises</w:t>
            </w:r>
            <w:r>
              <w:rPr>
                <w:rFonts w:cstheme="minorHAnsi"/>
                <w:bCs/>
              </w:rPr>
              <w:t xml:space="preserve"> de Variação dos Custos entre os meses / [NATURA] - Melhoria na Geração de Relatórios - Variação dos Custos por Custo Reposição</w:t>
            </w:r>
          </w:p>
        </w:tc>
      </w:tr>
    </w:tbl>
    <w:p w14:paraId="38E7641F" w14:textId="77777777" w:rsidR="007E7C5A" w:rsidRDefault="007E7C5A">
      <w:pPr>
        <w:rPr>
          <w:rFonts w:cs="Times New Roman"/>
          <w:bCs/>
        </w:rPr>
      </w:pPr>
    </w:p>
    <w:p w14:paraId="1FF8D32E" w14:textId="77777777" w:rsidR="007E7C5A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27CA3DFD" w14:textId="10E57CB3" w:rsidR="007E7C5A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Como cliente solicito melhoria na geração de relatórios, para conseguir visualizar as variações de custo entre os Meses. </w:t>
      </w:r>
    </w:p>
    <w:p w14:paraId="14B8E82E" w14:textId="77777777" w:rsidR="007E7C5A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hAnsiTheme="minorHAnsi" w:cstheme="minorBidi"/>
          <w:color w:val="7030A0"/>
          <w:kern w:val="32"/>
          <w:sz w:val="32"/>
          <w:szCs w:val="32"/>
        </w:rPr>
      </w:pPr>
      <w:r>
        <w:rPr>
          <w:rFonts w:asciiTheme="minorHAnsi" w:hAnsiTheme="minorHAnsi" w:cstheme="minorBidi"/>
          <w:color w:val="7030A0"/>
          <w:kern w:val="32"/>
          <w:sz w:val="32"/>
          <w:szCs w:val="32"/>
        </w:rPr>
        <w:t>Critérios de aceite</w:t>
      </w:r>
    </w:p>
    <w:p w14:paraId="14AFFB50" w14:textId="77777777" w:rsidR="007E7C5A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Dado que a melhoria foi feita quando entrar na nova tela de Variação dos Custos entre os Meses, verificar se existe as Abas:</w:t>
      </w:r>
    </w:p>
    <w:p w14:paraId="3E48F44B" w14:textId="77777777" w:rsidR="007E7C5A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Aba 1 variação de custos entre os meses</w:t>
      </w:r>
    </w:p>
    <w:p w14:paraId="0FD0BEFC" w14:textId="639EEDEC" w:rsidR="007E7C5A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Aba </w:t>
      </w:r>
      <w:r w:rsidR="00F322AC"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2 variações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de custos entre os meses e por custo reposição,</w:t>
      </w:r>
    </w:p>
    <w:p w14:paraId="563B85F0" w14:textId="77777777" w:rsidR="007E7C5A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Então o resultado esperado é que ao informar os custos e clicar em executar, a tela deverá demostrar as colunas, os valores e as variações de acordo com a especificação. </w:t>
      </w:r>
    </w:p>
    <w:p w14:paraId="448E3176" w14:textId="77777777" w:rsidR="007E7C5A" w:rsidRDefault="007E7C5A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</w:rPr>
      </w:pPr>
    </w:p>
    <w:p w14:paraId="1E0C5D93" w14:textId="77777777" w:rsidR="007E7C5A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5B6EA4D8" w14:textId="77777777" w:rsidR="007E7C5A" w:rsidRDefault="00000000">
      <w:pPr>
        <w:numPr>
          <w:ilvl w:val="0"/>
          <w:numId w:val="1"/>
        </w:numPr>
        <w:rPr>
          <w:bCs/>
          <w:lang w:eastAsia="pt-BR"/>
        </w:rPr>
      </w:pPr>
      <w:r>
        <w:rPr>
          <w:bCs/>
          <w:lang w:val="en-US" w:eastAsia="pt-BR"/>
        </w:rPr>
        <w:t xml:space="preserve">Ao entrar na tela 009301 - Consulta Variação Custo - Produtos e selecionar o Cod Custo Medio A e o Cod Custo Medio B e pesquisar, na aba Variação dos Custos aparecerá na grid a variação entre os dois Custos selecionados. </w:t>
      </w:r>
    </w:p>
    <w:p w14:paraId="3EB6E782" w14:textId="77777777" w:rsidR="007E7C5A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164A68FF" wp14:editId="3FAAB961">
            <wp:extent cx="5264150" cy="2573020"/>
            <wp:effectExtent l="0" t="0" r="12700" b="1778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573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DC356E" w14:textId="77777777" w:rsidR="007E7C5A" w:rsidRDefault="007E7C5A">
      <w:pPr>
        <w:tabs>
          <w:tab w:val="left" w:pos="420"/>
        </w:tabs>
      </w:pPr>
    </w:p>
    <w:p w14:paraId="5FFA7036" w14:textId="77777777" w:rsidR="007E7C5A" w:rsidRDefault="007E7C5A">
      <w:pPr>
        <w:tabs>
          <w:tab w:val="left" w:pos="420"/>
        </w:tabs>
      </w:pPr>
    </w:p>
    <w:p w14:paraId="25AFAAC0" w14:textId="77777777" w:rsidR="007E7C5A" w:rsidRDefault="007E7C5A">
      <w:pPr>
        <w:tabs>
          <w:tab w:val="left" w:pos="420"/>
        </w:tabs>
      </w:pPr>
    </w:p>
    <w:p w14:paraId="5F364723" w14:textId="07B9793A" w:rsidR="007E7C5A" w:rsidRDefault="00000000">
      <w:pPr>
        <w:numPr>
          <w:ilvl w:val="0"/>
          <w:numId w:val="1"/>
        </w:numPr>
        <w:rPr>
          <w:bCs/>
          <w:lang w:eastAsia="pt-BR"/>
        </w:rPr>
      </w:pPr>
      <w:r>
        <w:rPr>
          <w:bCs/>
          <w:lang w:val="en-US" w:eastAsia="pt-BR"/>
        </w:rPr>
        <w:t xml:space="preserve">Ao entrar na tela 009301 - Consulta Variação Custo - Produtos e selecionar o Cod Custo Medio A e o Cod Custo Medio B e pesquisar, na aba Variação Custo x Custo Reposição aparecerá na grid a variação x custo </w:t>
      </w:r>
      <w:r w:rsidR="00F322AC">
        <w:rPr>
          <w:bCs/>
          <w:lang w:val="en-US" w:eastAsia="pt-BR"/>
        </w:rPr>
        <w:t>reposiçao entre</w:t>
      </w:r>
      <w:r>
        <w:rPr>
          <w:bCs/>
          <w:lang w:val="en-US" w:eastAsia="pt-BR"/>
        </w:rPr>
        <w:t xml:space="preserve"> os dois Custos selecionados. </w:t>
      </w:r>
    </w:p>
    <w:p w14:paraId="4053FD2E" w14:textId="77777777" w:rsidR="007E7C5A" w:rsidRDefault="007E7C5A">
      <w:pPr>
        <w:tabs>
          <w:tab w:val="left" w:pos="420"/>
        </w:tabs>
      </w:pPr>
    </w:p>
    <w:p w14:paraId="7124A407" w14:textId="77777777" w:rsidR="007E7C5A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1396A7AA" wp14:editId="15AAEE0A">
            <wp:extent cx="5267325" cy="2561590"/>
            <wp:effectExtent l="0" t="0" r="9525" b="1016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61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B583FA" w14:textId="77777777" w:rsidR="007E7C5A" w:rsidRDefault="007E7C5A">
      <w:pPr>
        <w:tabs>
          <w:tab w:val="left" w:pos="420"/>
        </w:tabs>
      </w:pPr>
    </w:p>
    <w:p w14:paraId="3F94C2CC" w14:textId="77777777" w:rsidR="007E7C5A" w:rsidRDefault="00000000">
      <w:pPr>
        <w:numPr>
          <w:ilvl w:val="0"/>
          <w:numId w:val="1"/>
        </w:numPr>
        <w:rPr>
          <w:lang w:eastAsia="pt-BR"/>
        </w:rPr>
      </w:pPr>
      <w:r>
        <w:t xml:space="preserve">O mesmo acontece se a pesquisa incluir o Cod Custo Medio C. A Variação será entre Custo A, Custo B e Custo C. </w:t>
      </w:r>
    </w:p>
    <w:p w14:paraId="4901CFB2" w14:textId="77777777" w:rsidR="007E7C5A" w:rsidRDefault="00000000">
      <w:r>
        <w:rPr>
          <w:noProof/>
        </w:rPr>
        <w:drawing>
          <wp:inline distT="0" distB="0" distL="114300" distR="114300" wp14:anchorId="597AC1D5" wp14:editId="556AFE2A">
            <wp:extent cx="5267325" cy="3179445"/>
            <wp:effectExtent l="0" t="0" r="9525" b="1905"/>
            <wp:docPr id="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179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89B35B" w14:textId="77777777" w:rsidR="007E7C5A" w:rsidRDefault="007E7C5A"/>
    <w:p w14:paraId="6EB2A623" w14:textId="77777777" w:rsidR="007E7C5A" w:rsidRDefault="00000000">
      <w:r>
        <w:rPr>
          <w:noProof/>
        </w:rPr>
        <w:lastRenderedPageBreak/>
        <w:drawing>
          <wp:inline distT="0" distB="0" distL="114300" distR="114300" wp14:anchorId="04A57FC8" wp14:editId="5C23CC0F">
            <wp:extent cx="5272405" cy="3204845"/>
            <wp:effectExtent l="0" t="0" r="4445" b="14605"/>
            <wp:docPr id="4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204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9C8520" w14:textId="77777777" w:rsidR="007E7C5A" w:rsidRDefault="007E7C5A"/>
    <w:p w14:paraId="4DABF291" w14:textId="77777777" w:rsidR="007E7C5A" w:rsidRDefault="00000000">
      <w:pPr>
        <w:numPr>
          <w:ilvl w:val="0"/>
          <w:numId w:val="1"/>
        </w:numPr>
      </w:pPr>
      <w:r>
        <w:t>Ao informar apenas um código a tela apresenta a seguinte mensagem: Você deve informar no mínimo dois códigos de custo médio.</w:t>
      </w:r>
    </w:p>
    <w:p w14:paraId="58858BA0" w14:textId="77777777" w:rsidR="007E7C5A" w:rsidRDefault="00000000">
      <w:pPr>
        <w:rPr>
          <w:lang w:eastAsia="pt-BR"/>
        </w:rPr>
      </w:pPr>
      <w:r>
        <w:rPr>
          <w:noProof/>
        </w:rPr>
        <w:drawing>
          <wp:inline distT="0" distB="0" distL="114300" distR="114300" wp14:anchorId="64584253" wp14:editId="28F5530E">
            <wp:extent cx="5273675" cy="3162935"/>
            <wp:effectExtent l="0" t="0" r="3175" b="18415"/>
            <wp:docPr id="5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3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162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E7C5A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9B1741" w14:textId="77777777" w:rsidR="003435D9" w:rsidRDefault="003435D9">
      <w:pPr>
        <w:spacing w:line="240" w:lineRule="auto"/>
      </w:pPr>
      <w:r>
        <w:separator/>
      </w:r>
    </w:p>
  </w:endnote>
  <w:endnote w:type="continuationSeparator" w:id="0">
    <w:p w14:paraId="68195BE3" w14:textId="77777777" w:rsidR="003435D9" w:rsidRDefault="003435D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94E496" w14:textId="77777777" w:rsidR="003435D9" w:rsidRDefault="003435D9">
      <w:pPr>
        <w:spacing w:after="0"/>
      </w:pPr>
      <w:r>
        <w:separator/>
      </w:r>
    </w:p>
  </w:footnote>
  <w:footnote w:type="continuationSeparator" w:id="0">
    <w:p w14:paraId="2B1921D2" w14:textId="77777777" w:rsidR="003435D9" w:rsidRDefault="003435D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C518D686"/>
    <w:multiLevelType w:val="singleLevel"/>
    <w:tmpl w:val="C518D686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cs="Wingdings" w:hint="default"/>
        <w:sz w:val="16"/>
      </w:rPr>
    </w:lvl>
  </w:abstractNum>
  <w:num w:numId="1" w16cid:durableId="8926202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3435D9"/>
    <w:rsid w:val="007E7C5A"/>
    <w:rsid w:val="00BD4DC8"/>
    <w:rsid w:val="00CE64F8"/>
    <w:rsid w:val="00D74018"/>
    <w:rsid w:val="00F322AC"/>
    <w:rsid w:val="01225F6B"/>
    <w:rsid w:val="013019FE"/>
    <w:rsid w:val="01514C6E"/>
    <w:rsid w:val="020A3A20"/>
    <w:rsid w:val="023F6FEA"/>
    <w:rsid w:val="026C52F7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91650F7"/>
    <w:rsid w:val="0962015F"/>
    <w:rsid w:val="09C40713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F12A65"/>
    <w:rsid w:val="17147313"/>
    <w:rsid w:val="17512E3A"/>
    <w:rsid w:val="17542B40"/>
    <w:rsid w:val="178C684A"/>
    <w:rsid w:val="17FF44C7"/>
    <w:rsid w:val="18496DE3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5791CA5"/>
    <w:rsid w:val="25CD5911"/>
    <w:rsid w:val="263F494B"/>
    <w:rsid w:val="267A486B"/>
    <w:rsid w:val="26CD7644"/>
    <w:rsid w:val="272B2BE5"/>
    <w:rsid w:val="27484986"/>
    <w:rsid w:val="276763C3"/>
    <w:rsid w:val="2787688B"/>
    <w:rsid w:val="27A12394"/>
    <w:rsid w:val="27DC196F"/>
    <w:rsid w:val="27DF7465"/>
    <w:rsid w:val="283603C5"/>
    <w:rsid w:val="287B7F9F"/>
    <w:rsid w:val="288764AF"/>
    <w:rsid w:val="288921D7"/>
    <w:rsid w:val="28964598"/>
    <w:rsid w:val="28FC5E66"/>
    <w:rsid w:val="290B3B64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736EA2"/>
    <w:rsid w:val="35B31A2A"/>
    <w:rsid w:val="35D3587D"/>
    <w:rsid w:val="360E4726"/>
    <w:rsid w:val="367545FB"/>
    <w:rsid w:val="3697676D"/>
    <w:rsid w:val="36A60A7B"/>
    <w:rsid w:val="36AE52BF"/>
    <w:rsid w:val="36B212A2"/>
    <w:rsid w:val="36C071C3"/>
    <w:rsid w:val="36FD70C0"/>
    <w:rsid w:val="37121181"/>
    <w:rsid w:val="37633FA5"/>
    <w:rsid w:val="37DDCC99"/>
    <w:rsid w:val="38360444"/>
    <w:rsid w:val="385447AC"/>
    <w:rsid w:val="38822138"/>
    <w:rsid w:val="390271AC"/>
    <w:rsid w:val="39583CD2"/>
    <w:rsid w:val="395E4360"/>
    <w:rsid w:val="39A4356C"/>
    <w:rsid w:val="39A73DDD"/>
    <w:rsid w:val="39C01128"/>
    <w:rsid w:val="3A13100C"/>
    <w:rsid w:val="3A176CF2"/>
    <w:rsid w:val="3AFF71CB"/>
    <w:rsid w:val="3B007DF8"/>
    <w:rsid w:val="3BF24462"/>
    <w:rsid w:val="3C413397"/>
    <w:rsid w:val="3C554A8C"/>
    <w:rsid w:val="3C5C6615"/>
    <w:rsid w:val="3CA61B4D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A369DB"/>
    <w:rsid w:val="47A97AA1"/>
    <w:rsid w:val="47B11932"/>
    <w:rsid w:val="47E437A7"/>
    <w:rsid w:val="47E87597"/>
    <w:rsid w:val="484A39E9"/>
    <w:rsid w:val="484C72AA"/>
    <w:rsid w:val="485F4DA8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EF4EA2"/>
    <w:rsid w:val="4BFD776C"/>
    <w:rsid w:val="4C12189A"/>
    <w:rsid w:val="4C656166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1B47DE"/>
    <w:rsid w:val="5636876C"/>
    <w:rsid w:val="564111C5"/>
    <w:rsid w:val="56532B2E"/>
    <w:rsid w:val="565F4CE9"/>
    <w:rsid w:val="569F328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910CA3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E24E1D"/>
    <w:rsid w:val="5E344D2A"/>
    <w:rsid w:val="5E624EF0"/>
    <w:rsid w:val="5F5A4270"/>
    <w:rsid w:val="5F904519"/>
    <w:rsid w:val="5F9058CA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1BA27D8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197298"/>
    <w:rsid w:val="782B208F"/>
    <w:rsid w:val="78487758"/>
    <w:rsid w:val="78917E84"/>
    <w:rsid w:val="78F27F1C"/>
    <w:rsid w:val="799B434A"/>
    <w:rsid w:val="79DD279E"/>
    <w:rsid w:val="7A0B54C9"/>
    <w:rsid w:val="7AAD455D"/>
    <w:rsid w:val="7ADF0D2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CBF81A2"/>
  <w15:docId w15:val="{DC537504-2CD8-429C-9606-7B1D84DB2B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jira.linx.com.br/browse/LINXERP-11838" TargetMode="Externa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3</Pages>
  <Words>288</Words>
  <Characters>1561</Characters>
  <Application>Microsoft Office Word</Application>
  <DocSecurity>0</DocSecurity>
  <Lines>13</Lines>
  <Paragraphs>3</Paragraphs>
  <ScaleCrop>false</ScaleCrop>
  <Company/>
  <LinksUpToDate>false</LinksUpToDate>
  <CharactersWithSpaces>1846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2</cp:revision>
  <dcterms:created xsi:type="dcterms:W3CDTF">2023-02-25T20:31:00Z</dcterms:created>
  <dcterms:modified xsi:type="dcterms:W3CDTF">2024-09-27T18:30:00Z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1046-12.2.0.18283</vt:lpwstr>
  </property>
  <property fmtid="{D5CDD505-2E9C-101B-9397-08002B2CF9AE}" pid="3" name="ICV">
    <vt:lpwstr>EF8630AB1EA34E5C8726A9E0BC55EC5D</vt:lpwstr>
  </property>
</Properties>
</file>