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604" w:type="dxa"/>
            <w:gridSpan w:val="2"/>
            <w:vAlign w:val="center"/>
          </w:tcPr>
          <w:p w14:paraId="7BA2D3CA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19887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2.24.010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SHOP-VL-5903</w:t>
            </w:r>
            <w:bookmarkStart w:id="1" w:name="_GoBack"/>
            <w:bookmarkEnd w:id="1"/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14/10/2024</w:t>
            </w: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3938A559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sz w:val="24"/>
                <w:szCs w:val="24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instrText xml:space="preserve"> HYPERLINK "https://jira.linx.com.br/browse/LINXERP-19887" \o "Performance LCF - Lentidão ao deletar os cupons SAT"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t>LINXERP-19887 Performance LCF - Lentidão ao deletar os cupons SAT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77A7135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-360" w:leftChars="0" w:right="0" w:rightChars="0"/>
        <w:jc w:val="left"/>
        <w:rPr>
          <w:rFonts w:hint="default" w:ascii="Segoe UI" w:hAnsi="Segoe UI" w:eastAsia="Segoe UI" w:cs="Segoe UI"/>
          <w:i w:val="0"/>
          <w:iCs w:val="0"/>
          <w:caps w:val="0"/>
          <w:color w:val="0052CC"/>
          <w:spacing w:val="0"/>
          <w:sz w:val="22"/>
          <w:szCs w:val="22"/>
          <w:shd w:val="clear" w:fill="FFFFFF"/>
          <w:lang w:val="pt-BR"/>
        </w:rPr>
      </w:pPr>
    </w:p>
    <w:p w14:paraId="6177E63E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2EF702E9">
      <w:pPr>
        <w:rPr>
          <w:rFonts w:hint="default" w:ascii="Calibri Light" w:hAnsi="Calibri Light" w:eastAsia="Times New Roman" w:cs="Calibri Light"/>
          <w:b w:val="0"/>
          <w:bCs w:val="0"/>
          <w:i w:val="0"/>
          <w:iCs w:val="0"/>
          <w:color w:val="auto"/>
          <w:kern w:val="32"/>
          <w:sz w:val="24"/>
          <w:szCs w:val="24"/>
          <w:lang w:val="en-US" w:eastAsia="pt-BR"/>
        </w:rPr>
      </w:pPr>
      <w:r>
        <w:rPr>
          <w:rFonts w:hint="default" w:ascii="Calibri Light" w:hAnsi="Calibri Light" w:eastAsia="Times New Roman" w:cs="Calibri Light"/>
          <w:b w:val="0"/>
          <w:bCs w:val="0"/>
          <w:i w:val="0"/>
          <w:iCs w:val="0"/>
          <w:color w:val="auto"/>
          <w:kern w:val="32"/>
          <w:sz w:val="24"/>
          <w:szCs w:val="24"/>
          <w:lang w:val="en-US" w:eastAsia="pt-BR"/>
        </w:rPr>
        <w:t>Performance lentidao ao deletar os cupons sat .</w:t>
      </w:r>
    </w:p>
    <w:p w14:paraId="578EA0F0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3627FBC3">
      <w:pPr>
        <w:keepNext w:val="0"/>
        <w:keepLines w:val="0"/>
        <w:widowControl/>
        <w:suppressLineNumbers w:val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</w:pPr>
      <w:r>
        <w:rPr>
          <w:rFonts w:hint="default" w:ascii="Segoe UI" w:hAnsi="Segoe UI" w:eastAsia="Segoe UI" w:cs="Segoe UI"/>
          <w:i w:val="0"/>
          <w:iCs w:val="0"/>
          <w:color w:val="172B4D"/>
          <w:spacing w:val="0"/>
          <w:sz w:val="24"/>
          <w:szCs w:val="24"/>
          <w:shd w:val="clear" w:fill="FFFFFF"/>
          <w:lang w:val="pt-BR"/>
        </w:rPr>
        <w:t>I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  <w:t>mporta LCF sem erro com empresa que possuem sat</w:t>
      </w:r>
    </w:p>
    <w:p w14:paraId="2DC57F83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2BBFD2F0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drawing>
          <wp:inline distT="0" distB="0" distL="114300" distR="114300">
            <wp:extent cx="5269230" cy="3546475"/>
            <wp:effectExtent l="0" t="0" r="3810" b="4445"/>
            <wp:docPr id="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54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16A52CE6"/>
    <w:multiLevelType w:val="multilevel"/>
    <w:tmpl w:val="16A52CE6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636876C"/>
    <w:rsid w:val="565F4CE9"/>
    <w:rsid w:val="569F328B"/>
    <w:rsid w:val="56BA2D0F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165</TotalTime>
  <ScaleCrop>false</ScaleCrop>
  <LinksUpToDate>false</LinksUpToDate>
  <CharactersWithSpaces>0</CharactersWithSpaces>
  <Application>WPS Office_12.2.0.18283_F1E327BC-269C-435d-A152-05C5408002CA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2024-10-14T20:38:20Z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1046-12.2.0.18283</vt:lpwstr>
  </property>
  <property fmtid="{D5CDD505-2E9C-101B-9397-08002B2CF9AE}" pid="3" name="ICV">
    <vt:lpwstr>82606FCE2CD3495ABCDD3F3580D55604_13</vt:lpwstr>
  </property>
</Properties>
</file>