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hint="default"/>
                    </w:rPr>
                    <w:t>LINXERP-20345</w:t>
                  </w:r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3420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3420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3420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3420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11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/11/2024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3420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bidi w:val="0"/>
                    <w:spacing w:after="0" w:line="240" w:lineRule="auto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3420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left"/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3420" w:type="dxa"/>
                </w:tcPr>
                <w:p w14:paraId="5FAAB01F">
                  <w:pPr>
                    <w:bidi w:val="0"/>
                    <w:spacing w:after="0" w:line="240" w:lineRule="auto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ECDD214">
      <w:pPr>
        <w:spacing w:before="150" w:beforeAutospacing="0" w:after="0" w:afterAutospacing="0"/>
        <w:rPr>
          <w:rFonts w:ascii="Segoe UI" w:hAnsi="Segoe UI" w:eastAsia="Segoe UI" w:cs="Segoe UI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8"/>
          <w:szCs w:val="28"/>
          <w:shd w:val="clear" w:fill="FFFFFF"/>
        </w:rPr>
        <w:t>Ajustar Combo de Filiais (LOJAS) telas 300051, 003022, 300094, 300013, 300041 e 300046</w:t>
      </w:r>
      <w:r>
        <w:br w:type="textWrapping"/>
      </w:r>
    </w:p>
    <w:p w14:paraId="51613E2D">
      <w:pPr>
        <w:spacing w:before="1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7030A0"/>
          <w:sz w:val="28"/>
          <w:szCs w:val="28"/>
          <w:lang w:val="pt-BR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680C04F2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both"/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ComboBox de Filiais deve listar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todas as filiais cadastradas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no sistema, nas telas 300051, 003022, 300094, 300013, 300041, 300046.</w:t>
      </w:r>
    </w:p>
    <w:p w14:paraId="3A7404DC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both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seleção de filiais no ComboBox deve ocorrer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sem erros ou falhas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em todas as telas mencionadas.</w:t>
      </w:r>
    </w:p>
    <w:p w14:paraId="47CE11F9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both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tempo de carregamento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do ComboBox deve ser otimizado, mantendo a performance mesmo com grandes volumes de dados (mais de 500 filiais).</w:t>
      </w:r>
    </w:p>
    <w:p w14:paraId="356F7D43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both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sistema deve permitir 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correta seleção e movimentação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 produtos e dados entre filiais, sem prejudicar a operação.</w:t>
      </w:r>
    </w:p>
    <w:p w14:paraId="3CCD3596">
      <w:pPr>
        <w:keepNext w:val="0"/>
        <w:keepLines w:val="0"/>
        <w:widowControl/>
        <w:numPr>
          <w:ilvl w:val="0"/>
          <w:numId w:val="2"/>
        </w:numPr>
        <w:suppressLineNumbers w:val="0"/>
        <w:spacing w:before="0" w:beforeAutospacing="1" w:after="0" w:afterAutospacing="1"/>
        <w:ind w:left="0" w:hanging="360"/>
        <w:jc w:val="both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Testes de usabilidade e performance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devem ser realizados em todos os cenários, incluindo casos com filiais de grande volume de dados.</w:t>
      </w:r>
    </w:p>
    <w:p w14:paraId="188BF6CB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 w:eastAsia="en-US" w:bidi="ar-SA"/>
        </w:rPr>
      </w:pPr>
    </w:p>
    <w:p w14:paraId="3B1F5628">
      <w:p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 w:eastAsia="en-US" w:bidi="ar-SA"/>
        </w:rPr>
      </w:pPr>
    </w:p>
    <w:p w14:paraId="6CE5EFAE">
      <w:p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 w:eastAsia="en-US" w:bidi="ar-SA"/>
        </w:rPr>
      </w:pPr>
    </w:p>
    <w:p w14:paraId="1A8D42B6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</w:p>
    <w:p w14:paraId="38931B4A">
      <w:pPr>
        <w:shd w:val="clear" w:color="auto" w:fill="FFFFFF" w:themeFill="background1"/>
        <w:spacing w:before="1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5AD7BB4">
      <w:pPr>
        <w:shd w:val="clear" w:color="auto" w:fill="FFFFFF" w:themeFill="background1"/>
        <w:spacing w:before="1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196DF1B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8"/>
          <w:szCs w:val="28"/>
          <w:lang w:val="pt-BR"/>
        </w:rPr>
      </w:pPr>
    </w:p>
    <w:p w14:paraId="5751EA64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8"/>
          <w:szCs w:val="28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8EBB0CE">
      <w:pPr>
        <w:pStyle w:val="4"/>
        <w:numPr>
          <w:numId w:val="0"/>
        </w:numPr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003022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</w:t>
      </w:r>
    </w:p>
    <w:p w14:paraId="33C245EF">
      <w:pP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25E28B03">
      <w:pP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object>
          <v:shape id="_x0000_i1025" o:spt="75" type="#_x0000_t75" style="height:31.45pt;width:46.95pt;" o:ole="t" filled="f" o:preferrelative="t" stroked="f" coordsize="21600,21600">
            <v:fill on="f" focussize="0,0"/>
            <v:stroke on="f"/>
            <v:imagedata r:id="rId9" o:title=""/>
            <o:lock v:ext="edit" aspectratio="t"/>
            <w10:wrap type="none"/>
            <w10:anchorlock/>
          </v:shape>
          <o:OLEObject Type="Embed" ProgID="Package" ShapeID="_x0000_i1025" DrawAspect="Content" ObjectID="_1468075725" r:id="rId8">
            <o:LockedField>false</o:LockedField>
          </o:OLEObject>
        </w:object>
      </w:r>
    </w:p>
    <w:p w14:paraId="45C12808">
      <w:pPr>
        <w:pStyle w:val="4"/>
        <w:numPr>
          <w:ilvl w:val="2"/>
          <w:numId w:val="0"/>
        </w:numPr>
        <w:shd w:val="clear" w:color="auto" w:fill="FFFFFF" w:themeFill="background1"/>
        <w:spacing w:before="0" w:beforeAutospacing="1" w:after="0" w:afterAutospacing="0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300013</w:t>
      </w:r>
    </w:p>
    <w:p w14:paraId="4ACCABFB">
      <w:pPr>
        <w:rPr>
          <w:lang w:val="pt-BR"/>
        </w:rPr>
      </w:pPr>
    </w:p>
    <w:p w14:paraId="6B9E314A">
      <w:pPr>
        <w:rPr>
          <w:lang w:val="pt-BR"/>
        </w:rPr>
      </w:pPr>
      <w:r>
        <w:rPr>
          <w:lang w:val="pt-BR"/>
        </w:rPr>
        <w:object>
          <v:shape id="_x0000_i1026" o:spt="75" type="#_x0000_t75" style="height:31.45pt;width:46.95pt;" o:ole="t" filled="f" o:preferrelative="t" stroked="f" coordsize="21600,21600">
            <v:fill on="f" focussize="0,0"/>
            <v:stroke on="f"/>
            <v:imagedata r:id="rId11" o:title=""/>
            <o:lock v:ext="edit" aspectratio="t"/>
            <w10:wrap type="none"/>
            <w10:anchorlock/>
          </v:shape>
          <o:OLEObject Type="Embed" ProgID="Package" ShapeID="_x0000_i1026" DrawAspect="Content" ObjectID="_1468075726" r:id="rId10">
            <o:LockedField>false</o:LockedField>
          </o:OLEObject>
        </w:object>
      </w:r>
    </w:p>
    <w:p w14:paraId="648ECE8E">
      <w:pPr>
        <w:pStyle w:val="4"/>
        <w:numPr>
          <w:ilvl w:val="2"/>
          <w:numId w:val="0"/>
        </w:numPr>
        <w:shd w:val="clear" w:color="auto" w:fill="FFFFFF" w:themeFill="background1"/>
        <w:spacing w:before="0" w:beforeAutospacing="1" w:after="0" w:afterAutospacing="0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300041</w:t>
      </w:r>
    </w:p>
    <w:p w14:paraId="10FC3E06">
      <w:pPr>
        <w:rPr>
          <w:lang w:val="pt-BR"/>
        </w:rPr>
      </w:pPr>
    </w:p>
    <w:p w14:paraId="23307EEF">
      <w:pPr>
        <w:rPr>
          <w:lang w:val="pt-BR"/>
        </w:rPr>
      </w:pPr>
      <w:r>
        <w:rPr>
          <w:lang w:val="pt-BR"/>
        </w:rPr>
        <w:object>
          <v:shape id="_x0000_i1027" o:spt="75" type="#_x0000_t75" style="height:31.45pt;width:46.95pt;" o:ole="t" filled="f" o:preferrelative="t" stroked="f" coordsize="21600,21600">
            <v:fill on="f" focussize="0,0"/>
            <v:stroke on="f"/>
            <v:imagedata r:id="rId13" o:title=""/>
            <o:lock v:ext="edit" aspectratio="t"/>
            <w10:wrap type="none"/>
            <w10:anchorlock/>
          </v:shape>
          <o:OLEObject Type="Embed" ProgID="Package" ShapeID="_x0000_i1027" DrawAspect="Content" ObjectID="_1468075727" r:id="rId12">
            <o:LockedField>false</o:LockedField>
          </o:OLEObject>
        </w:object>
      </w:r>
    </w:p>
    <w:p w14:paraId="2293E13A">
      <w:pPr>
        <w:pStyle w:val="4"/>
        <w:numPr>
          <w:ilvl w:val="2"/>
          <w:numId w:val="0"/>
        </w:numPr>
        <w:shd w:val="clear" w:color="auto" w:fill="FFFFFF" w:themeFill="background1"/>
        <w:spacing w:before="0" w:beforeAutospacing="1" w:after="0" w:afterAutospacing="0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300046</w:t>
      </w:r>
    </w:p>
    <w:p w14:paraId="57E72FEC">
      <w:p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rPr>
          <w:rFonts w:ascii="Segoe UI" w:hAnsi="Segoe UI" w:eastAsia="Segoe UI" w:cs="Segoe UI"/>
          <w:sz w:val="21"/>
          <w:szCs w:val="21"/>
          <w:lang w:val="pt-BR"/>
        </w:rPr>
        <w:object>
          <v:shape id="_x0000_i1028" o:spt="75" type="#_x0000_t75" style="height:31.45pt;width:46.95pt;" o:ole="t" filled="f" o:preferrelative="t" stroked="f" coordsize="21600,21600">
            <v:fill on="f" focussize="0,0"/>
            <v:stroke on="f"/>
            <v:imagedata r:id="rId15" o:title=""/>
            <o:lock v:ext="edit" aspectratio="t"/>
            <w10:wrap type="none"/>
            <w10:anchorlock/>
          </v:shape>
          <o:OLEObject Type="Embed" ProgID="Package" ShapeID="_x0000_i1028" DrawAspect="Content" ObjectID="_1468075728" r:id="rId14">
            <o:LockedField>false</o:LockedField>
          </o:OLEObject>
        </w:object>
      </w:r>
    </w:p>
    <w:p w14:paraId="6FA65B59">
      <w:pPr>
        <w:pStyle w:val="4"/>
        <w:numPr>
          <w:ilvl w:val="2"/>
          <w:numId w:val="0"/>
        </w:numPr>
        <w:shd w:val="clear" w:color="auto" w:fill="FFFFFF" w:themeFill="background1"/>
        <w:spacing w:before="0" w:beforeAutospacing="1" w:after="0" w:afterAutospacing="0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300051</w:t>
      </w:r>
    </w:p>
    <w:p w14:paraId="67CD2E1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rPr>
          <w:rFonts w:ascii="Segoe UI" w:hAnsi="Segoe UI" w:eastAsia="Segoe UI" w:cs="Segoe UI"/>
          <w:sz w:val="21"/>
          <w:szCs w:val="21"/>
          <w:lang w:val="pt-BR"/>
        </w:rPr>
        <w:object>
          <v:shape id="_x0000_i1029" o:spt="75" type="#_x0000_t75" style="height:31.45pt;width:46.95pt;" o:ole="t" filled="f" o:preferrelative="t" stroked="f" coordsize="21600,21600">
            <v:fill on="f" focussize="0,0"/>
            <v:stroke on="f"/>
            <v:imagedata r:id="rId17" o:title=""/>
            <o:lock v:ext="edit" aspectratio="t"/>
            <w10:wrap type="none"/>
            <w10:anchorlock/>
          </v:shape>
          <o:OLEObject Type="Embed" ProgID="Package" ShapeID="_x0000_i1029" DrawAspect="Content" ObjectID="_1468075729" r:id="rId16">
            <o:LockedField>false</o:LockedField>
          </o:OLEObject>
        </w:object>
      </w:r>
    </w:p>
    <w:p w14:paraId="6E6AF1B5">
      <w:pPr>
        <w:pStyle w:val="4"/>
        <w:numPr>
          <w:ilvl w:val="2"/>
          <w:numId w:val="0"/>
        </w:numPr>
        <w:shd w:val="clear" w:color="auto" w:fill="FFFFFF" w:themeFill="background1"/>
        <w:spacing w:before="0" w:beforeAutospacing="1" w:after="0" w:afterAutospacing="0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 300094</w:t>
      </w:r>
    </w:p>
    <w:p w14:paraId="51ECCC80">
      <w:pPr>
        <w:rPr>
          <w:rFonts w:hint="default"/>
          <w:lang w:val="pt-BR" w:eastAsia="en-US"/>
        </w:rPr>
      </w:pPr>
      <w:bookmarkStart w:id="0" w:name="_GoBack"/>
      <w:bookmarkEnd w:id="0"/>
    </w:p>
    <w:p w14:paraId="24A9A15C">
      <w:pPr>
        <w:tabs>
          <w:tab w:val="left" w:pos="5640"/>
        </w:tabs>
        <w:rPr>
          <w:rFonts w:hint="default" w:ascii="Calibri" w:hAnsi="Calibri" w:eastAsia="Calibri" w:cs="Calibri"/>
          <w:sz w:val="22"/>
          <w:szCs w:val="22"/>
          <w:lang w:val="pt-BR"/>
        </w:rPr>
      </w:pPr>
      <w:r>
        <w:rPr>
          <w:rFonts w:hint="default" w:ascii="Calibri" w:hAnsi="Calibri" w:eastAsia="Calibri" w:cs="Calibri"/>
          <w:sz w:val="22"/>
          <w:szCs w:val="22"/>
          <w:lang w:val="pt-BR"/>
        </w:rPr>
        <w:object>
          <v:shape id="_x0000_i1030" o:spt="75" type="#_x0000_t75" style="height:31.45pt;width:46.95pt;" o:ole="t" filled="f" o:preferrelative="t" stroked="f" coordsize="21600,21600">
            <v:fill on="f" focussize="0,0"/>
            <v:stroke on="f"/>
            <v:imagedata r:id="rId19" o:title=""/>
            <o:lock v:ext="edit" aspectratio="t"/>
            <w10:wrap type="none"/>
            <w10:anchorlock/>
          </v:shape>
          <o:OLEObject Type="Embed" ProgID="Package" ShapeID="_x0000_i1030" DrawAspect="Content" ObjectID="_1468075730" r:id="rId18">
            <o:LockedField>false</o:LockedField>
          </o:OLEObject>
        </w:object>
      </w: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AD61E7"/>
    <w:multiLevelType w:val="multilevel"/>
    <w:tmpl w:val="FFAD61E7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116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49362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A60D7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EE384A"/>
    <w:rsid w:val="070BC03F"/>
    <w:rsid w:val="070EB7F8"/>
    <w:rsid w:val="073B6E6B"/>
    <w:rsid w:val="0774AA1F"/>
    <w:rsid w:val="077A1DB7"/>
    <w:rsid w:val="07910EB6"/>
    <w:rsid w:val="079372E5"/>
    <w:rsid w:val="07D089FC"/>
    <w:rsid w:val="07E1A155"/>
    <w:rsid w:val="07EFC4BF"/>
    <w:rsid w:val="07F75C5C"/>
    <w:rsid w:val="07FDEE9F"/>
    <w:rsid w:val="08029769"/>
    <w:rsid w:val="0877705A"/>
    <w:rsid w:val="0899E30C"/>
    <w:rsid w:val="08A24A19"/>
    <w:rsid w:val="08A2E013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9DF35D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D130F13"/>
    <w:rsid w:val="0D1C59F0"/>
    <w:rsid w:val="0D1EBE57"/>
    <w:rsid w:val="0D2517CB"/>
    <w:rsid w:val="0D26175F"/>
    <w:rsid w:val="0D274F8A"/>
    <w:rsid w:val="0D4BD1B8"/>
    <w:rsid w:val="0D5E2025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3A529B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12B14C6"/>
    <w:rsid w:val="1132BB34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2CA88C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EFFA4"/>
    <w:rsid w:val="14FF8637"/>
    <w:rsid w:val="150E59F5"/>
    <w:rsid w:val="151123B4"/>
    <w:rsid w:val="1514989A"/>
    <w:rsid w:val="151DBA90"/>
    <w:rsid w:val="151F93A3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479DB"/>
    <w:rsid w:val="15D7FF5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9B149"/>
    <w:rsid w:val="17064D68"/>
    <w:rsid w:val="171FABE2"/>
    <w:rsid w:val="173133AE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F3653"/>
    <w:rsid w:val="19266043"/>
    <w:rsid w:val="19339E80"/>
    <w:rsid w:val="19357CC9"/>
    <w:rsid w:val="19587C46"/>
    <w:rsid w:val="195B3866"/>
    <w:rsid w:val="196EB2B8"/>
    <w:rsid w:val="197798F0"/>
    <w:rsid w:val="198CBD01"/>
    <w:rsid w:val="19A1A62D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2793E4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30D4F0"/>
    <w:rsid w:val="1C474252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A2FB4"/>
    <w:rsid w:val="1D6F7D9A"/>
    <w:rsid w:val="1D70DA69"/>
    <w:rsid w:val="1D710762"/>
    <w:rsid w:val="1D96E5BE"/>
    <w:rsid w:val="1DA49744"/>
    <w:rsid w:val="1DA82AF5"/>
    <w:rsid w:val="1DB97CD7"/>
    <w:rsid w:val="1DC37241"/>
    <w:rsid w:val="1DE83BD8"/>
    <w:rsid w:val="1E0F6A59"/>
    <w:rsid w:val="1E1D443F"/>
    <w:rsid w:val="1E296A71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18AEC1"/>
    <w:rsid w:val="2223D893"/>
    <w:rsid w:val="222C4508"/>
    <w:rsid w:val="225538E1"/>
    <w:rsid w:val="2279740A"/>
    <w:rsid w:val="229ACAE6"/>
    <w:rsid w:val="22B7015D"/>
    <w:rsid w:val="22C85977"/>
    <w:rsid w:val="22EFB33B"/>
    <w:rsid w:val="22FA8662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6B8D2F"/>
    <w:rsid w:val="24E8DC00"/>
    <w:rsid w:val="2509DE91"/>
    <w:rsid w:val="2555E31C"/>
    <w:rsid w:val="258EE9BA"/>
    <w:rsid w:val="25A7BF7F"/>
    <w:rsid w:val="25B31B78"/>
    <w:rsid w:val="25D78305"/>
    <w:rsid w:val="25FEF825"/>
    <w:rsid w:val="26093D64"/>
    <w:rsid w:val="260AF703"/>
    <w:rsid w:val="2622C7B9"/>
    <w:rsid w:val="263D4081"/>
    <w:rsid w:val="26474EC2"/>
    <w:rsid w:val="264E4E99"/>
    <w:rsid w:val="26690325"/>
    <w:rsid w:val="26786009"/>
    <w:rsid w:val="268B1166"/>
    <w:rsid w:val="26A1F15C"/>
    <w:rsid w:val="26A50B1B"/>
    <w:rsid w:val="26AD37A2"/>
    <w:rsid w:val="26AF5928"/>
    <w:rsid w:val="26CB7A29"/>
    <w:rsid w:val="26D30AE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EAC1F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2816C3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CF054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7D4D8A"/>
    <w:rsid w:val="328EB690"/>
    <w:rsid w:val="3298698A"/>
    <w:rsid w:val="329D9C95"/>
    <w:rsid w:val="329E8C6D"/>
    <w:rsid w:val="32BCFDC6"/>
    <w:rsid w:val="32BFE011"/>
    <w:rsid w:val="32C0FC77"/>
    <w:rsid w:val="32C8FC3D"/>
    <w:rsid w:val="32D35224"/>
    <w:rsid w:val="32D535CC"/>
    <w:rsid w:val="32E2F84D"/>
    <w:rsid w:val="32EFDD54"/>
    <w:rsid w:val="3303E345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2848BE"/>
    <w:rsid w:val="35368CE4"/>
    <w:rsid w:val="35500B77"/>
    <w:rsid w:val="35661E15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D37CFB"/>
    <w:rsid w:val="37129F5C"/>
    <w:rsid w:val="371C67F5"/>
    <w:rsid w:val="371EA0C7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F6800"/>
    <w:rsid w:val="3800583E"/>
    <w:rsid w:val="380DBD0F"/>
    <w:rsid w:val="38C19D7A"/>
    <w:rsid w:val="38E909D1"/>
    <w:rsid w:val="38F1B1C2"/>
    <w:rsid w:val="391CA2AF"/>
    <w:rsid w:val="39387C13"/>
    <w:rsid w:val="396151F3"/>
    <w:rsid w:val="398E6951"/>
    <w:rsid w:val="39A869D7"/>
    <w:rsid w:val="39AA02E6"/>
    <w:rsid w:val="39BDA3B3"/>
    <w:rsid w:val="39C466AE"/>
    <w:rsid w:val="3A03B27F"/>
    <w:rsid w:val="3A08E370"/>
    <w:rsid w:val="3A120E09"/>
    <w:rsid w:val="3A2F56A1"/>
    <w:rsid w:val="3A4F2C9D"/>
    <w:rsid w:val="3A51827E"/>
    <w:rsid w:val="3A6F45DA"/>
    <w:rsid w:val="3AAE71B5"/>
    <w:rsid w:val="3AB6DC0B"/>
    <w:rsid w:val="3AFB0BC5"/>
    <w:rsid w:val="3B0542A7"/>
    <w:rsid w:val="3B30B1D5"/>
    <w:rsid w:val="3B594407"/>
    <w:rsid w:val="3B683690"/>
    <w:rsid w:val="3B732C22"/>
    <w:rsid w:val="3B7F2216"/>
    <w:rsid w:val="3B97E4AD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644C12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984F2"/>
    <w:rsid w:val="42AA4A11"/>
    <w:rsid w:val="42C48765"/>
    <w:rsid w:val="42C706F0"/>
    <w:rsid w:val="42CAEE26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139DAB"/>
    <w:rsid w:val="441A2189"/>
    <w:rsid w:val="441C9D1B"/>
    <w:rsid w:val="44237059"/>
    <w:rsid w:val="442F1414"/>
    <w:rsid w:val="44313248"/>
    <w:rsid w:val="4441CABD"/>
    <w:rsid w:val="4479FCF7"/>
    <w:rsid w:val="448A927B"/>
    <w:rsid w:val="449E3599"/>
    <w:rsid w:val="44C0C744"/>
    <w:rsid w:val="44DF8008"/>
    <w:rsid w:val="451CDC55"/>
    <w:rsid w:val="4537A4AC"/>
    <w:rsid w:val="45428B29"/>
    <w:rsid w:val="4572E146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E5A3BE"/>
    <w:rsid w:val="46E9C5A4"/>
    <w:rsid w:val="470ACD94"/>
    <w:rsid w:val="472CB152"/>
    <w:rsid w:val="4731CDC4"/>
    <w:rsid w:val="47379986"/>
    <w:rsid w:val="47444D6B"/>
    <w:rsid w:val="475DCEF7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AB1D99"/>
    <w:rsid w:val="48B76E1A"/>
    <w:rsid w:val="48B82CEF"/>
    <w:rsid w:val="48D8C676"/>
    <w:rsid w:val="490F8B84"/>
    <w:rsid w:val="491E41C0"/>
    <w:rsid w:val="4933832F"/>
    <w:rsid w:val="49516E55"/>
    <w:rsid w:val="4996ED71"/>
    <w:rsid w:val="49CB89FA"/>
    <w:rsid w:val="49CF8947"/>
    <w:rsid w:val="49DF7EB9"/>
    <w:rsid w:val="4A01E8BE"/>
    <w:rsid w:val="4A0743F3"/>
    <w:rsid w:val="4A14CCEF"/>
    <w:rsid w:val="4A223B35"/>
    <w:rsid w:val="4A327134"/>
    <w:rsid w:val="4A40A10A"/>
    <w:rsid w:val="4A424987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E63DBF"/>
    <w:rsid w:val="4B440882"/>
    <w:rsid w:val="4B59AAB8"/>
    <w:rsid w:val="4B713A3A"/>
    <w:rsid w:val="4B905EDB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EEA59"/>
    <w:rsid w:val="4E326D30"/>
    <w:rsid w:val="4E3C05E3"/>
    <w:rsid w:val="4E4474C9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AFA62B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DFFA7"/>
    <w:rsid w:val="51E0DC3B"/>
    <w:rsid w:val="5225F9A6"/>
    <w:rsid w:val="52370EDA"/>
    <w:rsid w:val="52556DC1"/>
    <w:rsid w:val="5278497D"/>
    <w:rsid w:val="527D401A"/>
    <w:rsid w:val="527FA850"/>
    <w:rsid w:val="52916A51"/>
    <w:rsid w:val="52B3A701"/>
    <w:rsid w:val="52C7C937"/>
    <w:rsid w:val="52DA339D"/>
    <w:rsid w:val="52EA2F38"/>
    <w:rsid w:val="533E0B44"/>
    <w:rsid w:val="5341432E"/>
    <w:rsid w:val="5341CBE9"/>
    <w:rsid w:val="5341D905"/>
    <w:rsid w:val="53469876"/>
    <w:rsid w:val="534EC17E"/>
    <w:rsid w:val="538DC38E"/>
    <w:rsid w:val="53A538A0"/>
    <w:rsid w:val="53B9B6DE"/>
    <w:rsid w:val="53E62302"/>
    <w:rsid w:val="5407CBE9"/>
    <w:rsid w:val="541335CE"/>
    <w:rsid w:val="543C3A06"/>
    <w:rsid w:val="544A76AB"/>
    <w:rsid w:val="545D38C1"/>
    <w:rsid w:val="5485FF99"/>
    <w:rsid w:val="54A72035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1487FE"/>
    <w:rsid w:val="582DB475"/>
    <w:rsid w:val="583307BC"/>
    <w:rsid w:val="585995A9"/>
    <w:rsid w:val="5861E260"/>
    <w:rsid w:val="5877EDB0"/>
    <w:rsid w:val="5881D503"/>
    <w:rsid w:val="58A698F3"/>
    <w:rsid w:val="58B88754"/>
    <w:rsid w:val="58CA013F"/>
    <w:rsid w:val="58CD2F49"/>
    <w:rsid w:val="58DDC7CB"/>
    <w:rsid w:val="5963F7C4"/>
    <w:rsid w:val="596D85D7"/>
    <w:rsid w:val="597B67D4"/>
    <w:rsid w:val="598ADB65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5E19BE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8D3B6"/>
    <w:rsid w:val="5B83A27C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E32D78"/>
    <w:rsid w:val="5F164144"/>
    <w:rsid w:val="5F4FD21C"/>
    <w:rsid w:val="5F601F45"/>
    <w:rsid w:val="5F6B0BF3"/>
    <w:rsid w:val="5FED5E90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4B0370"/>
    <w:rsid w:val="67567913"/>
    <w:rsid w:val="675BA570"/>
    <w:rsid w:val="67662499"/>
    <w:rsid w:val="678B714D"/>
    <w:rsid w:val="67AC0D3A"/>
    <w:rsid w:val="67CED810"/>
    <w:rsid w:val="67CF15EE"/>
    <w:rsid w:val="67ED6910"/>
    <w:rsid w:val="67F49096"/>
    <w:rsid w:val="680122C8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269D3"/>
    <w:rsid w:val="68F48ADF"/>
    <w:rsid w:val="691C106A"/>
    <w:rsid w:val="693B10B6"/>
    <w:rsid w:val="6950268F"/>
    <w:rsid w:val="69781FFF"/>
    <w:rsid w:val="69DD3FFE"/>
    <w:rsid w:val="6A18A936"/>
    <w:rsid w:val="6A1EA2D0"/>
    <w:rsid w:val="6A419629"/>
    <w:rsid w:val="6A51B3AC"/>
    <w:rsid w:val="6A784B10"/>
    <w:rsid w:val="6A7EBBF8"/>
    <w:rsid w:val="6A985772"/>
    <w:rsid w:val="6AD616E5"/>
    <w:rsid w:val="6AEFFA0A"/>
    <w:rsid w:val="6AF2EF5B"/>
    <w:rsid w:val="6AF3DB5D"/>
    <w:rsid w:val="6B07DDD1"/>
    <w:rsid w:val="6B54C4B2"/>
    <w:rsid w:val="6B55ED14"/>
    <w:rsid w:val="6B63BEEB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2B8CAC"/>
    <w:rsid w:val="702BD48F"/>
    <w:rsid w:val="7037A929"/>
    <w:rsid w:val="703858F2"/>
    <w:rsid w:val="70414DA0"/>
    <w:rsid w:val="705C4946"/>
    <w:rsid w:val="706BB195"/>
    <w:rsid w:val="706EE02B"/>
    <w:rsid w:val="70B4FFCA"/>
    <w:rsid w:val="70CD4124"/>
    <w:rsid w:val="70D09E8B"/>
    <w:rsid w:val="70DB18B1"/>
    <w:rsid w:val="7106089B"/>
    <w:rsid w:val="7108DCD5"/>
    <w:rsid w:val="711CBBB3"/>
    <w:rsid w:val="71250F87"/>
    <w:rsid w:val="717CA349"/>
    <w:rsid w:val="718D1BC5"/>
    <w:rsid w:val="71CDFE02"/>
    <w:rsid w:val="71D294F4"/>
    <w:rsid w:val="71D3F7BA"/>
    <w:rsid w:val="71E0A6CF"/>
    <w:rsid w:val="720339C6"/>
    <w:rsid w:val="72194B3E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530CC5"/>
    <w:rsid w:val="74570AEC"/>
    <w:rsid w:val="746293C3"/>
    <w:rsid w:val="746D3651"/>
    <w:rsid w:val="7471F8B5"/>
    <w:rsid w:val="74770AC9"/>
    <w:rsid w:val="747D7237"/>
    <w:rsid w:val="747D9598"/>
    <w:rsid w:val="747EA655"/>
    <w:rsid w:val="7483BEA7"/>
    <w:rsid w:val="748AE45C"/>
    <w:rsid w:val="748B473C"/>
    <w:rsid w:val="74B54EE2"/>
    <w:rsid w:val="74C09908"/>
    <w:rsid w:val="74C4E49A"/>
    <w:rsid w:val="74D5CD20"/>
    <w:rsid w:val="74F641FD"/>
    <w:rsid w:val="75225B47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430308"/>
    <w:rsid w:val="76943DBC"/>
    <w:rsid w:val="769FCB1E"/>
    <w:rsid w:val="76B3074C"/>
    <w:rsid w:val="76F99890"/>
    <w:rsid w:val="77009A98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705123"/>
    <w:rsid w:val="78844CFB"/>
    <w:rsid w:val="7897641F"/>
    <w:rsid w:val="78A207C1"/>
    <w:rsid w:val="78DFD29D"/>
    <w:rsid w:val="78E2ADA8"/>
    <w:rsid w:val="78F2F690"/>
    <w:rsid w:val="7910721F"/>
    <w:rsid w:val="792D9CDF"/>
    <w:rsid w:val="792F086B"/>
    <w:rsid w:val="79463A49"/>
    <w:rsid w:val="7963A233"/>
    <w:rsid w:val="797F054D"/>
    <w:rsid w:val="798B62A9"/>
    <w:rsid w:val="79DC8E18"/>
    <w:rsid w:val="79F74230"/>
    <w:rsid w:val="79FF8AF0"/>
    <w:rsid w:val="7A0B81F8"/>
    <w:rsid w:val="7A1E59E2"/>
    <w:rsid w:val="7A22CE90"/>
    <w:rsid w:val="7A37B7D0"/>
    <w:rsid w:val="7A6494B8"/>
    <w:rsid w:val="7A80EE4B"/>
    <w:rsid w:val="7A84FF36"/>
    <w:rsid w:val="7A924F15"/>
    <w:rsid w:val="7AA0AC31"/>
    <w:rsid w:val="7AB3D072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89841"/>
    <w:rsid w:val="7BE2CD8A"/>
    <w:rsid w:val="7C004C39"/>
    <w:rsid w:val="7C1051A7"/>
    <w:rsid w:val="7C3228B8"/>
    <w:rsid w:val="7C35F178"/>
    <w:rsid w:val="7C5866DA"/>
    <w:rsid w:val="7C60559B"/>
    <w:rsid w:val="7C6280A4"/>
    <w:rsid w:val="7C629639"/>
    <w:rsid w:val="7C7DC568"/>
    <w:rsid w:val="7CA635F5"/>
    <w:rsid w:val="7CAA95CE"/>
    <w:rsid w:val="7D389D06"/>
    <w:rsid w:val="7D55DA1E"/>
    <w:rsid w:val="7D5F3DC9"/>
    <w:rsid w:val="7D630D7A"/>
    <w:rsid w:val="7D875DB5"/>
    <w:rsid w:val="7DAFE3B7"/>
    <w:rsid w:val="7DB61ECB"/>
    <w:rsid w:val="7DBB0842"/>
    <w:rsid w:val="7DC3CAFC"/>
    <w:rsid w:val="7DDDB2BE"/>
    <w:rsid w:val="7E019EAE"/>
    <w:rsid w:val="7E0ADFF1"/>
    <w:rsid w:val="7E274F19"/>
    <w:rsid w:val="7E371356"/>
    <w:rsid w:val="7E50E9A0"/>
    <w:rsid w:val="7E527670"/>
    <w:rsid w:val="7E6B9ECD"/>
    <w:rsid w:val="7E710033"/>
    <w:rsid w:val="7E8A2AB8"/>
    <w:rsid w:val="7EA3791A"/>
    <w:rsid w:val="7EAE5ACD"/>
    <w:rsid w:val="7EB802B6"/>
    <w:rsid w:val="7ED44B6D"/>
    <w:rsid w:val="7F0C21BE"/>
    <w:rsid w:val="7F2609BA"/>
    <w:rsid w:val="7F2991AA"/>
    <w:rsid w:val="7F4CA5BE"/>
    <w:rsid w:val="7F4F2141"/>
    <w:rsid w:val="7F657563"/>
    <w:rsid w:val="7F7511FD"/>
    <w:rsid w:val="7F80891E"/>
    <w:rsid w:val="7F821AC6"/>
    <w:rsid w:val="7F839A5E"/>
    <w:rsid w:val="7F8C192A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emf"/><Relationship Id="rId8" Type="http://schemas.openxmlformats.org/officeDocument/2006/relationships/oleObject" Target="embeddings/oleObject1.bin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7.emf"/><Relationship Id="rId18" Type="http://schemas.openxmlformats.org/officeDocument/2006/relationships/oleObject" Target="embeddings/oleObject6.bin"/><Relationship Id="rId17" Type="http://schemas.openxmlformats.org/officeDocument/2006/relationships/image" Target="media/image6.emf"/><Relationship Id="rId16" Type="http://schemas.openxmlformats.org/officeDocument/2006/relationships/oleObject" Target="embeddings/oleObject5.bin"/><Relationship Id="rId15" Type="http://schemas.openxmlformats.org/officeDocument/2006/relationships/image" Target="media/image5.emf"/><Relationship Id="rId14" Type="http://schemas.openxmlformats.org/officeDocument/2006/relationships/oleObject" Target="embeddings/oleObject4.bin"/><Relationship Id="rId13" Type="http://schemas.openxmlformats.org/officeDocument/2006/relationships/image" Target="media/image4.emf"/><Relationship Id="rId12" Type="http://schemas.openxmlformats.org/officeDocument/2006/relationships/oleObject" Target="embeddings/oleObject3.bin"/><Relationship Id="rId11" Type="http://schemas.openxmlformats.org/officeDocument/2006/relationships/image" Target="media/image3.emf"/><Relationship Id="rId10" Type="http://schemas.openxmlformats.org/officeDocument/2006/relationships/oleObject" Target="embeddings/oleObject2.bin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TotalTime>7</TotalTime>
  <ScaleCrop>false</ScaleCrop>
  <LinksUpToDate>false</LinksUpToDate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2024-11-25T21:38:14Z</dcterms:modified>
  <cp:revision>145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0A95223884334AFD8AE2CE0C15C21DBB_12</vt:lpwstr>
  </property>
</Properties>
</file>