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D3B37">
      <w:pPr>
        <w:jc w:val="center"/>
      </w:pPr>
    </w:p>
    <w:p w14:paraId="6DEB758B">
      <w:pPr>
        <w:spacing w:before="150" w:beforeAutospacing="0" w:after="0" w:afterAutospacing="0"/>
        <w:rPr>
          <w:rFonts w:ascii="Segoe UI" w:hAnsi="Segoe UI" w:eastAsia="Segoe UI" w:cs="Segoe UI"/>
          <w:b/>
          <w:bCs/>
          <w:color w:val="7030A0"/>
          <w:sz w:val="28"/>
          <w:szCs w:val="28"/>
        </w:rPr>
      </w:pPr>
    </w:p>
    <w:tbl>
      <w:tblPr>
        <w:tblStyle w:val="18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92F43C3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6DD7F8DC">
            <w:pPr>
              <w:spacing w:after="0" w:line="240" w:lineRule="auto"/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14:paraId="4BF99A4F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6CDCDBDF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8"/>
              <w:tblW w:w="10200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060"/>
              <w:gridCol w:w="3315"/>
              <w:gridCol w:w="3825"/>
            </w:tblGrid>
            <w:tr w14:paraId="5B46AB6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</w:trPr>
              <w:tc>
                <w:tcPr>
                  <w:tcW w:w="3060" w:type="dxa"/>
                </w:tcPr>
                <w:p w14:paraId="11C46CC4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3315" w:type="dxa"/>
                </w:tcPr>
                <w:p w14:paraId="7C0CDD4E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825" w:type="dxa"/>
                </w:tcPr>
                <w:p w14:paraId="6B6C1B6A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14:paraId="057D1DA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20" w:hRule="atLeast"/>
              </w:trPr>
              <w:tc>
                <w:tcPr>
                  <w:tcW w:w="3060" w:type="dxa"/>
                </w:tcPr>
                <w:p w14:paraId="3398847F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2"/>
                      <w:szCs w:val="22"/>
                      <w:lang w:val="pt-BR"/>
                    </w:rPr>
                    <w:t>#CRV Com/Varejo - S#25-03</w:t>
                  </w:r>
                </w:p>
              </w:tc>
              <w:tc>
                <w:tcPr>
                  <w:tcW w:w="3315" w:type="dxa"/>
                </w:tcPr>
                <w:p w14:paraId="2FBA7A61">
                  <w:pPr>
                    <w:suppressLineNumbers w:val="0"/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52CC"/>
                      <w:sz w:val="21"/>
                      <w:szCs w:val="21"/>
                      <w:u w:val="none"/>
                      <w:lang w:val="pt-BR"/>
                    </w:rPr>
                  </w:pPr>
                  <w:r>
                    <w:rPr>
                      <w:rFonts w:hint="default"/>
                    </w:rPr>
                    <w:t>ENTERMODA-20172</w:t>
                  </w:r>
                </w:p>
              </w:tc>
              <w:tc>
                <w:tcPr>
                  <w:tcW w:w="3825" w:type="dxa"/>
                </w:tcPr>
                <w:p w14:paraId="53B29F01">
                  <w:pPr>
                    <w:spacing w:after="0" w:line="240" w:lineRule="auto"/>
                    <w:rPr>
                      <w:rFonts w:hint="default" w:ascii="Segoe UI" w:hAnsi="Segoe UI" w:eastAsia="Segoe UI" w:cs="Segoe UI"/>
                      <w:lang w:val="pt-BR"/>
                    </w:rPr>
                  </w:pPr>
                  <w:r>
                    <w:rPr>
                      <w:rFonts w:hint="default" w:ascii="Segoe UI" w:hAnsi="Segoe UI" w:eastAsia="Segoe UI" w:cs="Segoe UI"/>
                      <w:lang w:val="pt-BR"/>
                    </w:rPr>
                    <w:t>Linx ERP 8.1 HF 01.25.035</w:t>
                  </w:r>
                </w:p>
              </w:tc>
            </w:tr>
          </w:tbl>
          <w:p w14:paraId="06EFF13D">
            <w:pPr>
              <w:spacing w:after="0" w:line="240" w:lineRule="auto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704086B0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Segoe UI" w:hAnsi="Segoe UI" w:eastAsia="Segoe UI" w:cs="Segoe UI"/>
          <w:b/>
          <w:bCs/>
          <w:color w:val="7030A0"/>
          <w:sz w:val="28"/>
          <w:szCs w:val="28"/>
        </w:rPr>
      </w:pPr>
    </w:p>
    <w:tbl>
      <w:tblPr>
        <w:tblStyle w:val="18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5AC628E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1A7B1880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  <w:t xml:space="preserve">ESPECIFICAÇÃO </w:t>
            </w: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14:paraId="26C2C02C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3B5FC9C9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8"/>
              <w:tblW w:w="9975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180"/>
              <w:gridCol w:w="6795"/>
            </w:tblGrid>
            <w:tr w14:paraId="17A3C4F2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479BE3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</w:tcPr>
                <w:p w14:paraId="68D0494B">
                  <w:pPr>
                    <w:bidi w:val="0"/>
                    <w:spacing w:after="0" w:line="240" w:lineRule="auto"/>
                    <w:jc w:val="right"/>
                    <w:rPr>
                      <w:rFonts w:ascii="Segoe UI" w:hAnsi="Segoe UI" w:eastAsia="Segoe UI" w:cs="Segoe UI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/>
                    </w:rPr>
                    <w:t>INOVACAO_LinxERP</w:t>
                  </w:r>
                </w:p>
              </w:tc>
            </w:tr>
            <w:tr w14:paraId="3A010B58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0338129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</w:tcPr>
                <w:p w14:paraId="384D33B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qa-erp-db.linxdev.local</w:t>
                  </w:r>
                </w:p>
              </w:tc>
            </w:tr>
            <w:tr w14:paraId="4838CCCB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5A467AC2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</w:tcPr>
                <w:p w14:paraId="5EEE647A">
                  <w:pPr>
                    <w:suppressLineNumbers w:val="0"/>
                    <w:bidi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24</w:t>
                  </w: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/0</w:t>
                  </w: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4</w:t>
                  </w: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/2025</w:t>
                  </w:r>
                </w:p>
              </w:tc>
            </w:tr>
            <w:tr w14:paraId="296BE6B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18F8F439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color w:val="7030A0"/>
                      <w:sz w:val="28"/>
                      <w:szCs w:val="28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</w:tcPr>
                <w:p w14:paraId="4F636A1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Matriz</w:t>
                  </w:r>
                </w:p>
              </w:tc>
            </w:tr>
            <w:tr w14:paraId="67323C0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4AB6F43A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</w:tcPr>
                <w:p w14:paraId="7C3F4EF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Claudino</w:t>
                  </w:r>
                </w:p>
              </w:tc>
            </w:tr>
            <w:tr w14:paraId="588EE72D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C119F35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</w:tcPr>
                <w:p w14:paraId="5FAAB01F">
                  <w:pPr>
                    <w:suppressLineNumbers w:val="0"/>
                    <w:wordWrap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SHOP-VL-8875, SHOP-VL-8876, SHOP-VL-8877, SHOP-VL-8878, SHOP-VL-8879, SHOP-VL-8880, SHOP-VL-8881, SHOP-VL-8882, SHOP-VL-8883, SHOP-VL-8884, SHOP-VL-8885, SHOP-VL-8886, SHOP-VL-8887, SHOP-VL-8888, SHOP-VL-8889, SHOP-VL-8911, SHOP-VL-8912, SHOP-VL-8922, SHOP-VL-8923, SHOP-VL-8924, SHOP-VL-8925, SHOP-VL-8928, SHOP-VL-8929, SHOP-VL-8930, SHOP-VL-8931, SHOP-VL-8932 </w:t>
                  </w:r>
                </w:p>
              </w:tc>
            </w:tr>
          </w:tbl>
          <w:p w14:paraId="157DFE34">
            <w:pPr>
              <w:spacing w:after="0" w:line="240" w:lineRule="auto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2A294BDC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Segoe UI" w:hAnsi="Segoe UI" w:eastAsia="Segoe UI" w:cs="Segoe UI"/>
          <w:b/>
          <w:bCs/>
          <w:color w:val="7030A0"/>
          <w:sz w:val="28"/>
          <w:szCs w:val="28"/>
        </w:rPr>
      </w:pPr>
    </w:p>
    <w:p w14:paraId="216E9BB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12" w:lineRule="atLeast"/>
        <w:ind w:left="0" w:right="0" w:firstLine="0"/>
        <w:jc w:val="both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28"/>
          <w:szCs w:val="28"/>
        </w:rPr>
      </w:pPr>
      <w:r>
        <w:rPr>
          <w:rFonts w:ascii="Segoe UI" w:hAnsi="Segoe UI" w:eastAsia="Segoe UI" w:cs="Segoe UI"/>
          <w:b/>
          <w:bCs/>
          <w:color w:val="7030A0"/>
          <w:sz w:val="22"/>
          <w:szCs w:val="22"/>
        </w:rPr>
        <w:t xml:space="preserve">Descrição da Implementação: 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ENTERMODA-20172 Aprimoramento da Integração de NF-e: Condição de Pagamento, Fatores de Conversão e Relacionamento de Produtos</w:t>
      </w:r>
    </w:p>
    <w:p w14:paraId="6ECDC202">
      <w:pPr>
        <w:suppressLineNumbers w:val="0"/>
        <w:spacing w:before="0" w:beforeAutospacing="0" w:after="0" w:afterAutospacing="0"/>
        <w:jc w:val="left"/>
        <w:rPr>
          <w:rFonts w:ascii="Segoe UI" w:hAnsi="Segoe UI" w:eastAsia="Segoe UI" w:cs="Segoe UI"/>
          <w:b/>
          <w:bCs/>
          <w:color w:val="7030A0"/>
          <w:sz w:val="22"/>
          <w:szCs w:val="22"/>
        </w:rPr>
      </w:pPr>
    </w:p>
    <w:p w14:paraId="15BFB6EA">
      <w:pPr>
        <w:suppressLineNumbers w:val="0"/>
        <w:shd w:val="clear" w:color="auto" w:fill="FFFFFF" w:themeFill="background1"/>
        <w:spacing w:before="150" w:beforeAutospacing="0" w:after="0" w:afterAutospacing="0" w:line="259" w:lineRule="auto"/>
        <w:ind w:lef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Atualmente, na integração de notas fiscais, há a necessidade de aprimorar o tratamento das condições de pagamento e a referência entre códigos XML e os produtos cadastrados no LinxERP. As melhorias envolvem a criação de novas colunas na tabela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 REPOSITORIO_NFE_XML, a criação de uma nova tabela para armazenar fatores de conversão e a atualização das informações na tabela PRODUTOS_REF_FORNECEDOR.</w:t>
      </w:r>
    </w:p>
    <w:p w14:paraId="0C15AB7D">
      <w:pPr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73206042">
      <w:pPr>
        <w:suppressLineNumbers w:val="0"/>
        <w:shd w:val="clear" w:color="auto" w:fill="FFFFFF" w:themeFill="background1"/>
        <w:spacing w:before="150" w:beforeAutospacing="0" w:after="0" w:afterAutospacing="0" w:line="259" w:lineRule="auto"/>
        <w:jc w:val="left"/>
        <w:rPr>
          <w:rFonts w:ascii="Segoe UI" w:hAnsi="Segoe UI" w:eastAsia="Segoe UI" w:cs="Segoe UI"/>
          <w:b/>
          <w:bCs/>
          <w:color w:val="7030A0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2"/>
          <w:szCs w:val="22"/>
          <w:lang w:val="pt-BR" w:eastAsia="en-US" w:bidi="ar-SA"/>
        </w:rPr>
        <w:t xml:space="preserve">Critérios de Aceite: </w:t>
      </w:r>
    </w:p>
    <w:p w14:paraId="3D49D4BD">
      <w:pPr>
        <w:pStyle w:val="1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</w:p>
    <w:p w14:paraId="54DD39C4">
      <w:pPr>
        <w:pStyle w:val="15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420" w:leftChars="0" w:right="0" w:hanging="420" w:firstLineChars="0"/>
      </w:pPr>
      <w:r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O sistema deve armazenar corretamente as condições de pagamento das notas fiscais na nova coluna da tabela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</w:t>
      </w:r>
      <w:r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REPOSITORIO_NFE_XML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.</w:t>
      </w:r>
    </w:p>
    <w:p w14:paraId="13EEAA4A">
      <w:pPr>
        <w:pStyle w:val="15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420" w:leftChars="0" w:right="0" w:hanging="420" w:firstLineChars="0"/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O financeiro deve ser gerado corretamente com base nas condições de pagamento informadas.</w:t>
      </w:r>
    </w:p>
    <w:p w14:paraId="1B9ACB08">
      <w:pPr>
        <w:pStyle w:val="15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420" w:leftChars="0" w:right="0" w:hanging="420" w:firstLineChars="0"/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A estrutura de entrada das notas fiscais deve estar unificada e padronizada para qualquer tipo de NF de entrada.</w:t>
      </w:r>
    </w:p>
    <w:p w14:paraId="79EDADBE">
      <w:pPr>
        <w:pStyle w:val="15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420" w:leftChars="0" w:right="0" w:hanging="420" w:firstLineChars="0"/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Os códigos XML devem ser corretamente relacionados aos produtos cadastrados na tabela </w:t>
      </w:r>
      <w:r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PRODUTOS_REF_FORNECEDOR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.</w:t>
      </w:r>
    </w:p>
    <w:p w14:paraId="5A476F56">
      <w:pPr>
        <w:pStyle w:val="15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420" w:leftChars="0" w:right="0" w:hanging="420" w:firstLineChars="0"/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Todos os testes devem ser realizados e validados antes da liberação para produção.</w:t>
      </w:r>
    </w:p>
    <w:p w14:paraId="620E90CB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="-360" w:leftChars="0"/>
      </w:pPr>
    </w:p>
    <w:p w14:paraId="6F4FA982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5A3F8405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313010A1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0E5C3125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1BCF7BE0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5D2CDAC9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6705FDD1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  <w:rPr>
          <w:rFonts w:ascii="Segoe UI" w:hAnsi="Segoe UI" w:eastAsia="Segoe UI" w:cs="Segoe UI"/>
          <w:b/>
          <w:bCs/>
          <w:color w:val="7030A0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color w:val="7030A0"/>
          <w:sz w:val="22"/>
          <w:szCs w:val="22"/>
          <w:lang w:val="pt-BR" w:eastAsia="en-US" w:bidi="ar-SA"/>
        </w:rPr>
        <w:t>Cenários de Testes:</w:t>
      </w:r>
    </w:p>
    <w:p w14:paraId="530D41F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  <w:r>
        <w:rPr>
          <w:rStyle w:val="13"/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Requisito 1 - Armazenamento de Condição de Pagamento e Tipo de Conteúdo.</w:t>
      </w:r>
    </w:p>
    <w:p w14:paraId="42B09F8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  <w:r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Criar uma nova coluna na tabela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</w:t>
      </w:r>
      <w:r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REPOSITORIO_NFE_XML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para armazenar as condições de pagamento das notas fiscais, denominada </w:t>
      </w:r>
      <w:r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CONDICAO_PGTO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(char, 3) e </w:t>
      </w:r>
      <w:r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TIPO_CONTEUDO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(char, 1)</w:t>
      </w:r>
    </w:p>
    <w:p w14:paraId="3783A47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Criado o campo CONDICAO_PGTO.</w:t>
      </w:r>
    </w:p>
    <w:p w14:paraId="5A8D3B0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drawing>
          <wp:inline distT="0" distB="0" distL="114300" distR="114300">
            <wp:extent cx="6637655" cy="3015615"/>
            <wp:effectExtent l="0" t="0" r="6985" b="1905"/>
            <wp:docPr id="1" name="Imagem 1" descr="Requisito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 descr="Requisito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637655" cy="3015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60CE8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</w:pPr>
      <w:r>
        <w:rPr>
          <w:sz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1379855</wp:posOffset>
                </wp:positionH>
                <wp:positionV relativeFrom="paragraph">
                  <wp:posOffset>2401570</wp:posOffset>
                </wp:positionV>
                <wp:extent cx="4137660" cy="83820"/>
                <wp:effectExtent l="6350" t="6350" r="16510" b="16510"/>
                <wp:wrapNone/>
                <wp:docPr id="14" name="Retângul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837055" y="7757160"/>
                          <a:ext cx="4137660" cy="838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08.65pt;margin-top:189.1pt;height:6.6pt;width:325.8pt;z-index:251661312;v-text-anchor:middle;mso-width-relative:page;mso-height-relative:page;" filled="f" stroked="t" coordsize="21600,21600" o:gfxdata="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">
                <v:fill on="f" focussize="0,0"/>
                <v:stroke weight="1pt" color="#FF0000 [2404]" miterlimit="8" joinstyle="miter"/>
                <v:imagedata o:title=""/>
                <o:lock v:ext="edit" aspectratio="f"/>
              </v:rect>
            </w:pict>
          </mc:Fallback>
        </mc:AlternateContent>
      </w:r>
      <w:r>
        <w:drawing>
          <wp:inline distT="0" distB="0" distL="114300" distR="114300">
            <wp:extent cx="6637020" cy="2880360"/>
            <wp:effectExtent l="0" t="0" r="7620" b="0"/>
            <wp:docPr id="9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37020" cy="2880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46309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 xml:space="preserve">Criado o campo </w:t>
      </w:r>
      <w:r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TIPO_CONTEUDO</w:t>
      </w:r>
      <w:r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.</w:t>
      </w:r>
    </w:p>
    <w:p w14:paraId="291ABB0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</w:pPr>
      <w:r>
        <w:rPr>
          <w:sz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4740275</wp:posOffset>
                </wp:positionH>
                <wp:positionV relativeFrom="paragraph">
                  <wp:posOffset>1611630</wp:posOffset>
                </wp:positionV>
                <wp:extent cx="510540" cy="1211580"/>
                <wp:effectExtent l="6350" t="6350" r="16510" b="16510"/>
                <wp:wrapNone/>
                <wp:docPr id="11" name="Re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197475" y="2402205"/>
                          <a:ext cx="510540" cy="121158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73.25pt;margin-top:126.9pt;height:95.4pt;width:40.2pt;z-index:251659264;v-text-anchor:middle;mso-width-relative:page;mso-height-relative:page;" filled="f" stroked="t" coordsize="21600,21600" o:gfxdata="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">
                <v:fill on="f" focussize="0,0"/>
                <v:stroke weight="1pt" color="#FF0000 [2404]" miterlimit="8" joinstyle="miter"/>
                <v:imagedata o:title=""/>
                <o:lock v:ext="edit" aspectratio="f"/>
              </v:rect>
            </w:pict>
          </mc:Fallback>
        </mc:AlternateContent>
      </w:r>
      <w:r>
        <w:drawing>
          <wp:inline distT="0" distB="0" distL="114300" distR="114300">
            <wp:extent cx="6640195" cy="2912110"/>
            <wp:effectExtent l="0" t="0" r="4445" b="13970"/>
            <wp:docPr id="10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640195" cy="2912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10937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hint="default"/>
          <w:lang w:val="pt-BR"/>
        </w:rPr>
      </w:pPr>
      <w:r>
        <w:rPr>
          <w:sz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1379855</wp:posOffset>
                </wp:positionH>
                <wp:positionV relativeFrom="paragraph">
                  <wp:posOffset>2306955</wp:posOffset>
                </wp:positionV>
                <wp:extent cx="4182745" cy="137160"/>
                <wp:effectExtent l="6350" t="6350" r="17145" b="8890"/>
                <wp:wrapNone/>
                <wp:docPr id="13" name="Retângul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82745" cy="13716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08.65pt;margin-top:181.65pt;height:10.8pt;width:329.35pt;z-index:251660288;v-text-anchor:middle;mso-width-relative:page;mso-height-relative:page;" filled="f" stroked="t" coordsize="21600,21600" o:gfxdata="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">
                <v:fill on="f" focussize="0,0"/>
                <v:stroke weight="1pt" color="#FF0000 [2404]" miterlimit="8" joinstyle="miter"/>
                <v:imagedata o:title=""/>
                <o:lock v:ext="edit" aspectratio="f"/>
              </v:rect>
            </w:pict>
          </mc:Fallback>
        </mc:AlternateContent>
      </w:r>
      <w:r>
        <w:drawing>
          <wp:inline distT="0" distB="0" distL="114300" distR="114300">
            <wp:extent cx="6640830" cy="2938780"/>
            <wp:effectExtent l="0" t="0" r="3810" b="2540"/>
            <wp:docPr id="12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640830" cy="2938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899B3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hint="default"/>
          <w:lang w:val="pt-BR"/>
        </w:rPr>
      </w:pPr>
    </w:p>
    <w:p w14:paraId="1F7FFB03">
      <w:pPr>
        <w:pStyle w:val="5"/>
        <w:keepNext w:val="0"/>
        <w:keepLines w:val="0"/>
        <w:widowControl/>
        <w:numPr>
          <w:ilvl w:val="3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12" w:lineRule="atLeast"/>
        <w:ind w:leftChars="0" w:right="0" w:rightChars="0"/>
        <w:jc w:val="left"/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</w:p>
    <w:p w14:paraId="1C976C51">
      <w:pPr>
        <w:pStyle w:val="5"/>
        <w:keepNext w:val="0"/>
        <w:keepLines w:val="0"/>
        <w:widowControl/>
        <w:numPr>
          <w:ilvl w:val="3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12" w:lineRule="atLeast"/>
        <w:ind w:leftChars="0" w:right="0" w:rightChars="0"/>
        <w:jc w:val="left"/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  <w:r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Requisito 2 - Armazenamento de Conteúdo JSON</w:t>
      </w:r>
    </w:p>
    <w:p w14:paraId="469D50DB">
      <w:pPr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</w:p>
    <w:p w14:paraId="725F7313">
      <w:pPr>
        <w:jc w:val="both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  <w:r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Criar uma nova coluna na tabela REPOSITORIO_NFE_XML denominada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</w:t>
      </w:r>
      <w:r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CONTEUDO_JSON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(VARCHAR MAX) para armazenar informações estruturadas das notas fiscais.</w:t>
      </w:r>
    </w:p>
    <w:p w14:paraId="6A79774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Criado o campo CONTEUDO_JSON.</w:t>
      </w:r>
    </w:p>
    <w:p w14:paraId="43EEB1C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</w:p>
    <w:p w14:paraId="768B3BFE">
      <w:pPr>
        <w:jc w:val="both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drawing>
          <wp:inline distT="0" distB="0" distL="114300" distR="114300">
            <wp:extent cx="6642100" cy="3032125"/>
            <wp:effectExtent l="0" t="0" r="2540" b="635"/>
            <wp:docPr id="2" name="Imagem 2" descr="Requisito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 descr="Requisito 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3032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E15A9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705BBE3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"NfEntrada": "296433",</w:t>
      </w:r>
    </w:p>
    <w:p w14:paraId="2EE2685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"Filial": "LUNELLI COMERCIAL",</w:t>
      </w:r>
    </w:p>
    <w:p w14:paraId="55FD51E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"FilialCodigo": "000001",</w:t>
      </w:r>
    </w:p>
    <w:p w14:paraId="0D74028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"IdOperacaoFinalidade": 1200990,</w:t>
      </w:r>
    </w:p>
    <w:p w14:paraId="3D8BD64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"Recebimento": "2024-10-16T10:43:57.597-03:00",</w:t>
      </w:r>
    </w:p>
    <w:p w14:paraId="01333F4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"Emissao": "2024-04-09T15:08:08-03:00",</w:t>
      </w:r>
    </w:p>
    <w:p w14:paraId="1A5BB72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"Frete": 0.0,</w:t>
      </w:r>
    </w:p>
    <w:p w14:paraId="483AB02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"Seguro": 0.0,</w:t>
      </w:r>
    </w:p>
    <w:p w14:paraId="5290036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"Desconto": 0.0,</w:t>
      </w:r>
    </w:p>
    <w:p w14:paraId="1E1B248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"Encargo": 0.0,</w:t>
      </w:r>
    </w:p>
    <w:p w14:paraId="69941C1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"IpiValor": 0.0,</w:t>
      </w:r>
    </w:p>
    <w:p w14:paraId="1F9FC92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"IcmsBase": 0.0,</w:t>
      </w:r>
    </w:p>
    <w:p w14:paraId="3FC58D3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"IcmsValor": 0.0,</w:t>
      </w:r>
    </w:p>
    <w:p w14:paraId="3A7C374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"QtdeTotal": 41.0,</w:t>
      </w:r>
    </w:p>
    <w:p w14:paraId="204E2DC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"ValorTotal": 3595.18,</w:t>
      </w:r>
    </w:p>
    <w:p w14:paraId="5215771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"FreteAPagar": 1,</w:t>
      </w:r>
    </w:p>
    <w:p w14:paraId="6367333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"TransportadoraPagar": "ALFA TRANSPORTES EIRELI",</w:t>
      </w:r>
    </w:p>
    <w:p w14:paraId="4127166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"ValorFreteTransportadora": 0.0,</w:t>
      </w:r>
    </w:p>
    <w:p w14:paraId="78402C0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"NfEntradaConhecimento": null,</w:t>
      </w:r>
    </w:p>
    <w:p w14:paraId="574C71D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"Moeda": "R$",</w:t>
      </w:r>
    </w:p>
    <w:p w14:paraId="3CD1E5C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"Obs": "PEDIDO:: 391342 CLIENTE: 900143729 :: FIM ",</w:t>
      </w:r>
    </w:p>
    <w:p w14:paraId="761FC4E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"Peso": 0.0,</w:t>
      </w:r>
    </w:p>
    <w:p w14:paraId="5B6BC68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"PesoBruto": 24.669,</w:t>
      </w:r>
    </w:p>
    <w:p w14:paraId="6F7F233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"Embalagens": null,</w:t>
      </w:r>
    </w:p>
    <w:p w14:paraId="668BC3D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"ValorAdicional": 0.0,</w:t>
      </w:r>
    </w:p>
    <w:p w14:paraId="6B34B6A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"IpiAdicional": null,</w:t>
      </w:r>
    </w:p>
    <w:p w14:paraId="6DCD906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"TipoVolume": null,</w:t>
      </w:r>
    </w:p>
    <w:p w14:paraId="685E668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"SerieNfEntrada": "11",</w:t>
      </w:r>
    </w:p>
    <w:p w14:paraId="2AC91F9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"AgrupamentoItens": null,</w:t>
      </w:r>
    </w:p>
    <w:p w14:paraId="6AED83F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"IcmsIsento": null,</w:t>
      </w:r>
    </w:p>
    <w:p w14:paraId="2F0A52E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"IcmsOutros": null,</w:t>
      </w:r>
    </w:p>
    <w:p w14:paraId="5014183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"Inss": null,</w:t>
      </w:r>
    </w:p>
    <w:p w14:paraId="63A8C1B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"NumeroConferencia": null,</w:t>
      </w:r>
    </w:p>
    <w:p w14:paraId="77EF382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"PorcDesconto": null,</w:t>
      </w:r>
    </w:p>
    <w:p w14:paraId="5086FC6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"PorcDescontoDigitado": null,</w:t>
      </w:r>
    </w:p>
    <w:p w14:paraId="46C0A2E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"ValorImpostoAgregar": 0.0,</w:t>
      </w:r>
    </w:p>
    <w:p w14:paraId="790AF68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"ValorSubItens": null,</w:t>
      </w:r>
    </w:p>
    <w:p w14:paraId="796F68D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"ItemDigitado": null,</w:t>
      </w:r>
    </w:p>
    <w:p w14:paraId="4146FD4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"DescontoBruto": null,</w:t>
      </w:r>
    </w:p>
    <w:p w14:paraId="136E977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"EspecieSerie": null,</w:t>
      </w:r>
    </w:p>
    <w:p w14:paraId="4C09C56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"NotaCancelada": false,</w:t>
      </w:r>
    </w:p>
    <w:p w14:paraId="0B08DAF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"DataCancelamento": null,</w:t>
      </w:r>
    </w:p>
    <w:p w14:paraId="79A8402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"QtdeCancelada": 0,</w:t>
      </w:r>
    </w:p>
    <w:p w14:paraId="79F2A2E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"ValorCancelado": 0.0,</w:t>
      </w:r>
    </w:p>
    <w:p w14:paraId="292E67F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"NotaComplementar": null,</w:t>
      </w:r>
    </w:p>
    <w:p w14:paraId="465EACC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"SequencialUnico": null,</w:t>
      </w:r>
    </w:p>
    <w:p w14:paraId="1A84D1B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"DataGeracaoNsu": null,</w:t>
      </w:r>
    </w:p>
    <w:p w14:paraId="7FAB8A1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"ChaveNfe": "42240475552133000170550110002964331320804167",</w:t>
      </w:r>
    </w:p>
    <w:p w14:paraId="5180565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"ProtocoloAutorizacaoNfe": "342240093169249",</w:t>
      </w:r>
    </w:p>
    <w:p w14:paraId="5047BB8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"DataAutorizacaoNfe": "2024-04-09T15:08:08-03:00",</w:t>
      </w:r>
    </w:p>
    <w:p w14:paraId="5A97F96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"ProtocoloCancelamentoNfe": null,</w:t>
      </w:r>
    </w:p>
    <w:p w14:paraId="07D0ECF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"StatusNfe": 5,</w:t>
      </w:r>
    </w:p>
    <w:p w14:paraId="2AD2B90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"MotivoCancelamentoNfe": null,</w:t>
      </w:r>
    </w:p>
    <w:p w14:paraId="563D692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"RegistroDpec": null,</w:t>
      </w:r>
    </w:p>
    <w:p w14:paraId="48CE94E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"DataRegistroDpec": null,</w:t>
      </w:r>
    </w:p>
    <w:p w14:paraId="2977442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"ObsInteresseFisco": null,</w:t>
      </w:r>
    </w:p>
    <w:p w14:paraId="0DD3C73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"CfopCancelamento": null,</w:t>
      </w:r>
    </w:p>
    <w:p w14:paraId="7E46E66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"DataContingencia": null,</w:t>
      </w:r>
    </w:p>
    <w:p w14:paraId="104CEA5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"JustificativaContingencia": null,</w:t>
      </w:r>
    </w:p>
    <w:p w14:paraId="1F6F093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"VeiculoPlaca": null,</w:t>
      </w:r>
    </w:p>
    <w:p w14:paraId="00174EF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"UfPlacaVeiculo": null,</w:t>
      </w:r>
    </w:p>
    <w:p w14:paraId="52E559D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"InformacaoComplementar": null,</w:t>
      </w:r>
    </w:p>
    <w:p w14:paraId="1DA4345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"MarcaVolumes": null,</w:t>
      </w:r>
    </w:p>
    <w:p w14:paraId="6DC2F85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"NumeracaoVolumes": null,</w:t>
      </w:r>
    </w:p>
    <w:p w14:paraId="2E8FED3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"DataHoraEmissao": null,</w:t>
      </w:r>
    </w:p>
    <w:p w14:paraId="2413081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"IndicaPresencaComprador": 9,</w:t>
      </w:r>
    </w:p>
    <w:p w14:paraId="06D97D3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"IdIntermediador": null,</w:t>
      </w:r>
    </w:p>
    <w:p w14:paraId="072B970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"ChaveNfeRef": null,</w:t>
      </w:r>
    </w:p>
    <w:p w14:paraId="3F98CAD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"ValorConsumido": null,</w:t>
      </w:r>
    </w:p>
    <w:p w14:paraId="57AA9B2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"ValorTerceiro": null,</w:t>
      </w:r>
    </w:p>
    <w:p w14:paraId="16341E7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"ValorDespesas": null,</w:t>
      </w:r>
    </w:p>
    <w:p w14:paraId="5C009C6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"ClientesVarejoCommand": null,</w:t>
      </w:r>
    </w:p>
    <w:p w14:paraId="0900A47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"FornecedorCommand": {</w:t>
      </w:r>
    </w:p>
    <w:p w14:paraId="34F31AA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"FornecedorNome": null,</w:t>
      </w:r>
    </w:p>
    <w:p w14:paraId="782F30A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"CentroCusto": null,</w:t>
      </w:r>
    </w:p>
    <w:p w14:paraId="76D3C00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"Tipo": null,</w:t>
      </w:r>
    </w:p>
    <w:p w14:paraId="5D112DD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"SubtipoFornecedor": null,</w:t>
      </w:r>
    </w:p>
    <w:p w14:paraId="1DA9327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"CodFornecedor": "000019            ",</w:t>
      </w:r>
    </w:p>
    <w:p w14:paraId="593F751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"CondicaoPgto": null,</w:t>
      </w:r>
    </w:p>
    <w:p w14:paraId="3DE50B2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"CgcCpf": "75552133001494",</w:t>
      </w:r>
    </w:p>
    <w:p w14:paraId="62EB352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"ForneceMateriais": false,</w:t>
      </w:r>
    </w:p>
    <w:p w14:paraId="31859AF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"ForneceProdAcab": false,</w:t>
      </w:r>
    </w:p>
    <w:p w14:paraId="1759DF4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"ForneceMatConsumo": true,</w:t>
      </w:r>
    </w:p>
    <w:p w14:paraId="0CE28DD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"Beneficiador": false,</w:t>
      </w:r>
    </w:p>
    <w:p w14:paraId="0BBCFEA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"ForneceOutros": false,</w:t>
      </w:r>
    </w:p>
    <w:p w14:paraId="3752C98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"Moeda": "R$",</w:t>
      </w:r>
    </w:p>
    <w:p w14:paraId="03C4421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"Inativo": false,</w:t>
      </w:r>
    </w:p>
    <w:p w14:paraId="4DEC702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"DataParaTransferencia": "2025-04-17T15:15:07.4326968-03:00",</w:t>
      </w:r>
    </w:p>
    <w:p w14:paraId="459DA0A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"Licenciado": null,</w:t>
      </w:r>
    </w:p>
    <w:p w14:paraId="1CFE02A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"LicendiadoRoyalties": null,</w:t>
      </w:r>
    </w:p>
    <w:p w14:paraId="5F80D57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"ContaContabil": null,</w:t>
      </w:r>
    </w:p>
    <w:p w14:paraId="0B1668E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"CtbContaContabil": null,</w:t>
      </w:r>
    </w:p>
    <w:p w14:paraId="15356B7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"LicenciadoRoyalties": null,</w:t>
      </w:r>
    </w:p>
    <w:p w14:paraId="483104F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"CqforClassificacao": null,</w:t>
      </w:r>
    </w:p>
    <w:p w14:paraId="5840032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"IndicaCqfor": false,</w:t>
      </w:r>
    </w:p>
    <w:p w14:paraId="01C6DB7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"DiasDescontoVencimento": 0,</w:t>
      </w:r>
    </w:p>
    <w:p w14:paraId="7C7907D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"DescontoVencimento": 0.0,</w:t>
      </w:r>
    </w:p>
    <w:p w14:paraId="27A5C7D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"ValorMinimoPedido": null,</w:t>
      </w:r>
    </w:p>
    <w:p w14:paraId="4D85093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"IndicaTransportadora": false,</w:t>
      </w:r>
    </w:p>
    <w:p w14:paraId="2D64BD2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"IndicaMarkdown": false,</w:t>
      </w:r>
    </w:p>
    <w:p w14:paraId="4BC3D61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"CadastroCliFor": {</w:t>
      </w:r>
    </w:p>
    <w:p w14:paraId="3814C49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"RazaoSocial": null,</w:t>
      </w:r>
    </w:p>
    <w:p w14:paraId="391B65D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"RgIe": null,</w:t>
      </w:r>
    </w:p>
    <w:p w14:paraId="0C75185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"Contato": null,</w:t>
      </w:r>
    </w:p>
    <w:p w14:paraId="2396F26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"Im": null,</w:t>
      </w:r>
    </w:p>
    <w:p w14:paraId="7F97B9D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"InscricaoSuframa": null,</w:t>
      </w:r>
    </w:p>
    <w:p w14:paraId="13B40BF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"Cnae": null,</w:t>
      </w:r>
    </w:p>
    <w:p w14:paraId="7304015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"Iest": null,</w:t>
      </w:r>
    </w:p>
    <w:p w14:paraId="2E3E1AC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"IndicadorFiscalTerceiro": 0,</w:t>
      </w:r>
    </w:p>
    <w:p w14:paraId="197BC88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"RefAnterior": null,</w:t>
      </w:r>
    </w:p>
    <w:p w14:paraId="23C3460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"EnderecoCliFor": {</w:t>
      </w:r>
    </w:p>
    <w:p w14:paraId="1860B02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"Cep": null,</w:t>
      </w:r>
    </w:p>
    <w:p w14:paraId="5742CC2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"Endereco": null,</w:t>
      </w:r>
    </w:p>
    <w:p w14:paraId="22954C5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"Numero": null,</w:t>
      </w:r>
    </w:p>
    <w:p w14:paraId="5B5C08B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"Complemento": null,</w:t>
      </w:r>
    </w:p>
    <w:p w14:paraId="47893DB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"Bairro": null,</w:t>
      </w:r>
    </w:p>
    <w:p w14:paraId="2E319AF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"Cidade": null,</w:t>
      </w:r>
    </w:p>
    <w:p w14:paraId="1976273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"CodMunicipioIbge": null,</w:t>
      </w:r>
    </w:p>
    <w:p w14:paraId="00C1947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"Uf": "SC",</w:t>
      </w:r>
    </w:p>
    <w:p w14:paraId="1D883B1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"Pais": null</w:t>
      </w:r>
    </w:p>
    <w:p w14:paraId="5CB3384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49ED30B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"DadosCadastroCliFor": {</w:t>
      </w:r>
    </w:p>
    <w:p w14:paraId="704688E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"Aniversario": null,</w:t>
      </w:r>
    </w:p>
    <w:p w14:paraId="26E0C58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"Ddi": null,</w:t>
      </w:r>
    </w:p>
    <w:p w14:paraId="6433DF9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"Ddd": null,</w:t>
      </w:r>
    </w:p>
    <w:p w14:paraId="3B7861E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"Telefone": null,</w:t>
      </w:r>
    </w:p>
    <w:p w14:paraId="2EB8E72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"Ramal": null,</w:t>
      </w:r>
    </w:p>
    <w:p w14:paraId="2368DDC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"DddFax": null,</w:t>
      </w:r>
    </w:p>
    <w:p w14:paraId="0F38A76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"Fax": null,</w:t>
      </w:r>
    </w:p>
    <w:p w14:paraId="6920633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"Email": null</w:t>
      </w:r>
    </w:p>
    <w:p w14:paraId="6600670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</w:t>
      </w:r>
    </w:p>
    <w:p w14:paraId="6B7980B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</w:t>
      </w:r>
    </w:p>
    <w:p w14:paraId="62CB908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0550374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"EntradasItemCommands": [</w:t>
      </w:r>
    </w:p>
    <w:p w14:paraId="321C487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2855CA6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"CodigoFiscalOperacao": "1152",</w:t>
      </w:r>
    </w:p>
    <w:p w14:paraId="7A93A79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"CodigoItem": "1.00010000001G",</w:t>
      </w:r>
    </w:p>
    <w:p w14:paraId="7F41C6A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"DescontoItem": null,</w:t>
      </w:r>
    </w:p>
    <w:p w14:paraId="6E46A3A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"DescricaoItem": "BLUSA MALHA COTTON THIRTY BRANCO G",</w:t>
      </w:r>
    </w:p>
    <w:p w14:paraId="60A5A30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"Peso": 1.451,</w:t>
      </w:r>
    </w:p>
    <w:p w14:paraId="749BB38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"PrecoUnitario": 119.76,</w:t>
      </w:r>
    </w:p>
    <w:p w14:paraId="183C375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"QtdeDevolvida": null,</w:t>
      </w:r>
    </w:p>
    <w:p w14:paraId="4847F48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"QtdeItem": 2.0,</w:t>
      </w:r>
    </w:p>
    <w:p w14:paraId="1A32F2C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"ValorEncargos": 0.0,</w:t>
      </w:r>
    </w:p>
    <w:p w14:paraId="38EDA31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"ItemNfe": 1,</w:t>
      </w:r>
    </w:p>
    <w:p w14:paraId="0CE8D86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"IdCestNcm": null,</w:t>
      </w:r>
    </w:p>
    <w:p w14:paraId="77022AD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"CodCest": null,</w:t>
      </w:r>
    </w:p>
    <w:p w14:paraId="4B18AE5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"DescCest": null,</w:t>
      </w:r>
    </w:p>
    <w:p w14:paraId="270BF22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"TributIcms": "51",</w:t>
      </w:r>
    </w:p>
    <w:p w14:paraId="5648F2F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"ValorFrete": null,</w:t>
      </w:r>
    </w:p>
    <w:p w14:paraId="1EBC1C7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"ValorSeguro": null,</w:t>
      </w:r>
    </w:p>
    <w:p w14:paraId="0782375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"CodClassifFiscal": "62043300",</w:t>
      </w:r>
    </w:p>
    <w:p w14:paraId="6968C81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"Unidade": "PC",</w:t>
      </w:r>
    </w:p>
    <w:p w14:paraId="4484458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"EntradasImpostoCommands": [</w:t>
      </w:r>
    </w:p>
    <w:p w14:paraId="126C8A8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6C82A1A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10DCC30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5E16AD1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5109504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14C9422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0679C38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478ECCC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7718961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0D40481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263069E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2DBCE14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"ICMS",</w:t>
      </w:r>
    </w:p>
    <w:p w14:paraId="6E7D5CC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"51",</w:t>
      </w:r>
    </w:p>
    <w:p w14:paraId="3DE4A7B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09993C6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007BC11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16E9BDE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373602E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788CD4B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11719B2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2ADC330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37FB22C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2F0C570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26D41FD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583FA0A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1C0324F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7BA1600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"IPI",</w:t>
      </w:r>
    </w:p>
    <w:p w14:paraId="2B50778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"49",</w:t>
      </w:r>
    </w:p>
    <w:p w14:paraId="6D3B732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090EE50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19B3C1E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3AEF039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3B48723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7EADC66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7F05D23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4C8C762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5AC4616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317B551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0F61406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5754129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208166A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5DE53FD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"PIS",</w:t>
      </w:r>
    </w:p>
    <w:p w14:paraId="399F4DD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28120F0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097985B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0FE514E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3215966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7B56045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483DC44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3E89978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39E0CEA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5FFC7D3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031174F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28D715A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17470E2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6B0C354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37EB2DA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"COFINS",</w:t>
      </w:r>
    </w:p>
    <w:p w14:paraId="5A07FEB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4AB2BD5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3DDA998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</w:t>
      </w:r>
    </w:p>
    <w:p w14:paraId="3998DE9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]</w:t>
      </w:r>
    </w:p>
    <w:p w14:paraId="61F7195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24756CF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7A100F1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"CodigoFiscalOperacao": "1152",</w:t>
      </w:r>
    </w:p>
    <w:p w14:paraId="7E20594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"CodigoItem": "1.00010000001GG",</w:t>
      </w:r>
    </w:p>
    <w:p w14:paraId="1105601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"DescontoItem": null,</w:t>
      </w:r>
    </w:p>
    <w:p w14:paraId="08C4226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"DescricaoItem": "BLUSA MALHA COTTON THIRTY BRANCO GG",</w:t>
      </w:r>
    </w:p>
    <w:p w14:paraId="097D5CE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"Peso": 1.451,</w:t>
      </w:r>
    </w:p>
    <w:p w14:paraId="63D6A55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"PrecoUnitario": 119.76,</w:t>
      </w:r>
    </w:p>
    <w:p w14:paraId="45E2F14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"QtdeDevolvida": null,</w:t>
      </w:r>
    </w:p>
    <w:p w14:paraId="56063F0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"QtdeItem": 2.0,</w:t>
      </w:r>
    </w:p>
    <w:p w14:paraId="3DEDAEE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"ValorEncargos": 0.0,</w:t>
      </w:r>
    </w:p>
    <w:p w14:paraId="26C50C1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"ItemNfe": 2,</w:t>
      </w:r>
    </w:p>
    <w:p w14:paraId="2329EEE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"IdCestNcm": null,</w:t>
      </w:r>
    </w:p>
    <w:p w14:paraId="663252C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"CodCest": null,</w:t>
      </w:r>
    </w:p>
    <w:p w14:paraId="3991874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"DescCest": null,</w:t>
      </w:r>
    </w:p>
    <w:p w14:paraId="7571702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"TributIcms": "51",</w:t>
      </w:r>
    </w:p>
    <w:p w14:paraId="1CB241A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"ValorFrete": null,</w:t>
      </w:r>
    </w:p>
    <w:p w14:paraId="7FE4F26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"ValorSeguro": null,</w:t>
      </w:r>
    </w:p>
    <w:p w14:paraId="437E80D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"CodClassifFiscal": "62043300",</w:t>
      </w:r>
    </w:p>
    <w:p w14:paraId="60710DF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"Unidade": "PC",</w:t>
      </w:r>
    </w:p>
    <w:p w14:paraId="6570A0D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"EntradasImpostoCommands": [</w:t>
      </w:r>
    </w:p>
    <w:p w14:paraId="6DA5993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7382341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1B19C50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7CEDCCE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5BCEB3E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2EA1DD9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0EA60C0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7332A07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7FBA24B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4DD997C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6BDF431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6D84E6A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"ICMS",</w:t>
      </w:r>
    </w:p>
    <w:p w14:paraId="6B286D7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"51",</w:t>
      </w:r>
    </w:p>
    <w:p w14:paraId="25EFE2D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1698783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7F708C6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1678AC3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05C6928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49CBADE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3F22E35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2FBCED3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528074B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42A89BA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08B25C8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67D3EF1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0AE33D0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6C9B0E7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"IPI",</w:t>
      </w:r>
    </w:p>
    <w:p w14:paraId="40B6112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"49",</w:t>
      </w:r>
    </w:p>
    <w:p w14:paraId="4A65D91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217517D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1A8A2C5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380ACD9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0F79C1E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05FB63B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41848AC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39ADF65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758B2D3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5B74D1B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10C0A28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7F1413A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70E0C72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21342F5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"PIS",</w:t>
      </w:r>
    </w:p>
    <w:p w14:paraId="7FA4D7F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5E27B47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2DC049A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778635C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31592D2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7AD0006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0C93F37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1921349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3C020E6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628D96B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31D2529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6A73398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05BFD8E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263CE2F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74666BC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"COFINS",</w:t>
      </w:r>
    </w:p>
    <w:p w14:paraId="64BF969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73EE9CC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13893B9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</w:t>
      </w:r>
    </w:p>
    <w:p w14:paraId="192DC97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]</w:t>
      </w:r>
    </w:p>
    <w:p w14:paraId="1945CD1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6CE33D6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58CD4E1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"CodigoFiscalOperacao": "1152",</w:t>
      </w:r>
    </w:p>
    <w:p w14:paraId="4332A6E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"CodigoItem": "1.00010000001M",</w:t>
      </w:r>
    </w:p>
    <w:p w14:paraId="3C81A43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"DescontoItem": null,</w:t>
      </w:r>
    </w:p>
    <w:p w14:paraId="241BC9A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"DescricaoItem": "BLUSA MALHA COTTON THIRTY BRANCO M",</w:t>
      </w:r>
    </w:p>
    <w:p w14:paraId="497D0CF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"Peso": 1.451,</w:t>
      </w:r>
    </w:p>
    <w:p w14:paraId="0E6E9F2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"PrecoUnitario": 119.76,</w:t>
      </w:r>
    </w:p>
    <w:p w14:paraId="45BC432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"QtdeDevolvida": null,</w:t>
      </w:r>
    </w:p>
    <w:p w14:paraId="1849910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"QtdeItem": 3.0,</w:t>
      </w:r>
    </w:p>
    <w:p w14:paraId="588CDA2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"ValorEncargos": 0.0,</w:t>
      </w:r>
    </w:p>
    <w:p w14:paraId="48593A5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"ItemNfe": 3,</w:t>
      </w:r>
    </w:p>
    <w:p w14:paraId="15E3B14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"IdCestNcm": null,</w:t>
      </w:r>
    </w:p>
    <w:p w14:paraId="0323030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"CodCest": null,</w:t>
      </w:r>
    </w:p>
    <w:p w14:paraId="2B99595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"DescCest": null,</w:t>
      </w:r>
    </w:p>
    <w:p w14:paraId="795FD90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"TributIcms": "51",</w:t>
      </w:r>
    </w:p>
    <w:p w14:paraId="2DE2718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"ValorFrete": null,</w:t>
      </w:r>
    </w:p>
    <w:p w14:paraId="633AAA7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"ValorSeguro": null,</w:t>
      </w:r>
    </w:p>
    <w:p w14:paraId="52E74BC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"CodClassifFiscal": "62043300",</w:t>
      </w:r>
    </w:p>
    <w:p w14:paraId="3382355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"Unidade": "PC",</w:t>
      </w:r>
    </w:p>
    <w:p w14:paraId="07F3E3E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"EntradasImpostoCommands": [</w:t>
      </w:r>
    </w:p>
    <w:p w14:paraId="6BE9D83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687F035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674F23F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1841125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5F0591F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0707E45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47E5735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6472319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76F3CEB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5B12376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4A127DF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7BDAFF4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"ICMS",</w:t>
      </w:r>
    </w:p>
    <w:p w14:paraId="0A7D549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"51",</w:t>
      </w:r>
    </w:p>
    <w:p w14:paraId="705DF02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3F94F98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4DA80BC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15E43E6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12917AB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20B1B88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312DAC8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5457FD6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6E73859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2BA880D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56B6340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35EC094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68F6153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5BAC7B6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"IPI",</w:t>
      </w:r>
    </w:p>
    <w:p w14:paraId="662462C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"49",</w:t>
      </w:r>
    </w:p>
    <w:p w14:paraId="538A55C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5C3C9F9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6DE3438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4770151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58B1EF5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2D44F56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41E5FDE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766EC61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734A2C8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3C1F8F7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460CE1A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399059A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086E3C3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770D5EA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"PIS",</w:t>
      </w:r>
    </w:p>
    <w:p w14:paraId="0B451C6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1F5217A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6F704F6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04AE186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706C3BD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39F52FA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5A19A21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2FC1E13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5432742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785A02C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463BB59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7D55D5A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22883BC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2B64F49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68357B2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"COFINS",</w:t>
      </w:r>
    </w:p>
    <w:p w14:paraId="3A9F87E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66DB47B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1564A09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</w:t>
      </w:r>
    </w:p>
    <w:p w14:paraId="3AC4E50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]</w:t>
      </w:r>
    </w:p>
    <w:p w14:paraId="2EFAFF0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48E3D4F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5D7D934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"CodigoFiscalOperacao": "1152",</w:t>
      </w:r>
    </w:p>
    <w:p w14:paraId="6EA27AA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"CodigoItem": "1.00010000001P",</w:t>
      </w:r>
    </w:p>
    <w:p w14:paraId="1B9BC20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"DescontoItem": null,</w:t>
      </w:r>
    </w:p>
    <w:p w14:paraId="1624B44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"DescricaoItem": "BLUSA MALHA COTTON THIRTY BRANCO P",</w:t>
      </w:r>
    </w:p>
    <w:p w14:paraId="3574740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"Peso": 1.451,</w:t>
      </w:r>
    </w:p>
    <w:p w14:paraId="128B17A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"PrecoUnitario": 119.76,</w:t>
      </w:r>
    </w:p>
    <w:p w14:paraId="2D7D523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"QtdeDevolvida": null,</w:t>
      </w:r>
    </w:p>
    <w:p w14:paraId="572775A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"QtdeItem": 3.0,</w:t>
      </w:r>
    </w:p>
    <w:p w14:paraId="1EC52FE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"ValorEncargos": 0.0,</w:t>
      </w:r>
    </w:p>
    <w:p w14:paraId="661E46E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"ItemNfe": 4,</w:t>
      </w:r>
    </w:p>
    <w:p w14:paraId="379AEA1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"IdCestNcm": null,</w:t>
      </w:r>
    </w:p>
    <w:p w14:paraId="1BDE510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"CodCest": null,</w:t>
      </w:r>
    </w:p>
    <w:p w14:paraId="315482A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"DescCest": null,</w:t>
      </w:r>
    </w:p>
    <w:p w14:paraId="66A1EDB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"TributIcms": "51",</w:t>
      </w:r>
    </w:p>
    <w:p w14:paraId="5B439DE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"ValorFrete": null,</w:t>
      </w:r>
    </w:p>
    <w:p w14:paraId="06C06B4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"ValorSeguro": null,</w:t>
      </w:r>
    </w:p>
    <w:p w14:paraId="4964674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"CodClassifFiscal": "62043300",</w:t>
      </w:r>
    </w:p>
    <w:p w14:paraId="7D31C6C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"Unidade": "PC",</w:t>
      </w:r>
    </w:p>
    <w:p w14:paraId="7761361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"EntradasImpostoCommands": [</w:t>
      </w:r>
    </w:p>
    <w:p w14:paraId="485AC77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63E3896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4EF8427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6AAE1F9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1C53030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725A2DE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79919F5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39DF095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6AF6EED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723E77F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0753765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1B7BA81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"ICMS",</w:t>
      </w:r>
    </w:p>
    <w:p w14:paraId="43D3A6C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"51",</w:t>
      </w:r>
    </w:p>
    <w:p w14:paraId="26C7D28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3AA2451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3E8E495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4CCFCC9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1FFB660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638A53E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5986203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0251085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79C4662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0DAA105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6382824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359BD81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48E37CC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251C134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"IPI",</w:t>
      </w:r>
    </w:p>
    <w:p w14:paraId="40B95C5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"49",</w:t>
      </w:r>
    </w:p>
    <w:p w14:paraId="33C8B6D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3B862F7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4B9A937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788C5A9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075BD68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15352B9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79B2BBD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70620FA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1F2F231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1420A35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577DEFA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78D1636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5D64966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031713E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"PIS",</w:t>
      </w:r>
    </w:p>
    <w:p w14:paraId="548FA79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14AB104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30E9AA1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380760B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703C992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5965F75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27C7E5A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5D9BD5E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4A0E590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038546A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33B7D6F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6063F37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54A4A76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211B35B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7D20F39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"COFINS",</w:t>
      </w:r>
    </w:p>
    <w:p w14:paraId="7B6A2E5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24FEE36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0362BFA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</w:t>
      </w:r>
    </w:p>
    <w:p w14:paraId="6DE08A9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]</w:t>
      </w:r>
    </w:p>
    <w:p w14:paraId="6ACD0EF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5D15149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06B2AAC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"CodigoFiscalOperacao": "1152",</w:t>
      </w:r>
    </w:p>
    <w:p w14:paraId="7552284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"CodigoItem": "1.00010000001PP",</w:t>
      </w:r>
    </w:p>
    <w:p w14:paraId="2BE504F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"DescontoItem": null,</w:t>
      </w:r>
    </w:p>
    <w:p w14:paraId="15C57E1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"DescricaoItem": "BLUSA MALHA COTTON THIRTY BRANCO PP",</w:t>
      </w:r>
    </w:p>
    <w:p w14:paraId="37484FB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"Peso": 1.451,</w:t>
      </w:r>
    </w:p>
    <w:p w14:paraId="62C7D71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"PrecoUnitario": 119.76,</w:t>
      </w:r>
    </w:p>
    <w:p w14:paraId="2879C18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"QtdeDevolvida": null,</w:t>
      </w:r>
    </w:p>
    <w:p w14:paraId="455974D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"QtdeItem": 3.0,</w:t>
      </w:r>
    </w:p>
    <w:p w14:paraId="6BF0A98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"ValorEncargos": 0.0,</w:t>
      </w:r>
    </w:p>
    <w:p w14:paraId="7CF5D5F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"ItemNfe": 5,</w:t>
      </w:r>
    </w:p>
    <w:p w14:paraId="382B3CD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"IdCestNcm": null,</w:t>
      </w:r>
    </w:p>
    <w:p w14:paraId="5ED931E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"CodCest": null,</w:t>
      </w:r>
    </w:p>
    <w:p w14:paraId="5ED3E23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"DescCest": null,</w:t>
      </w:r>
    </w:p>
    <w:p w14:paraId="7321924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"TributIcms": "51",</w:t>
      </w:r>
    </w:p>
    <w:p w14:paraId="011B4C5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"ValorFrete": null,</w:t>
      </w:r>
    </w:p>
    <w:p w14:paraId="16D3649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"ValorSeguro": null,</w:t>
      </w:r>
    </w:p>
    <w:p w14:paraId="67E7852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"CodClassifFiscal": "62043300",</w:t>
      </w:r>
    </w:p>
    <w:p w14:paraId="75B4241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"Unidade": "PC",</w:t>
      </w:r>
    </w:p>
    <w:p w14:paraId="73B7036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"EntradasImpostoCommands": [</w:t>
      </w:r>
    </w:p>
    <w:p w14:paraId="1EEB4BE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025984E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3BA952F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77DD1EE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5DDA789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3537D5A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38C3843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0B08293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07E0941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7D50906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6B51B21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6E845D1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"ICMS",</w:t>
      </w:r>
    </w:p>
    <w:p w14:paraId="59DD405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"51",</w:t>
      </w:r>
    </w:p>
    <w:p w14:paraId="487DB67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6793F4E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0A66B61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63F2F2D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7CC2B43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6ACA2C6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18DACA8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5DF7A81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3530D4D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5F12E57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613EC89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198242B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5754EE9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1342DAD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"IPI",</w:t>
      </w:r>
    </w:p>
    <w:p w14:paraId="12ADFF1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"49",</w:t>
      </w:r>
    </w:p>
    <w:p w14:paraId="7E4E10D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1EDCF63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32912A8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29B8DA4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6DC49F6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432EF38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76717FB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087FBB2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44D94D2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1235A3F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2ACBBD3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4A03ED8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4C31FFC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205C2FE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"PIS",</w:t>
      </w:r>
    </w:p>
    <w:p w14:paraId="7F40A16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3742648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4E30E6B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50E8F71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090073D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0567DB7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3A1F5EE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1BE4D0D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6868257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791602F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45DF42E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0F7EB49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3383E8B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0F40412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5749B32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"COFINS",</w:t>
      </w:r>
    </w:p>
    <w:p w14:paraId="6AB451E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56195FF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19D3EA8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</w:t>
      </w:r>
    </w:p>
    <w:p w14:paraId="0F6476A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]</w:t>
      </w:r>
    </w:p>
    <w:p w14:paraId="33897C2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4E7B82D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30BF359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"CodigoFiscalOperacao": "1152",</w:t>
      </w:r>
    </w:p>
    <w:p w14:paraId="7D76C39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"CodigoItem": "1.00010000003G",</w:t>
      </w:r>
    </w:p>
    <w:p w14:paraId="394505F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"DescontoItem": null,</w:t>
      </w:r>
    </w:p>
    <w:p w14:paraId="48A78E7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"DescricaoItem": "BLUSA MALHA COTTON THIRTY MESCLA MEDIO G",</w:t>
      </w:r>
    </w:p>
    <w:p w14:paraId="5145E05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"Peso": 1.451,</w:t>
      </w:r>
    </w:p>
    <w:p w14:paraId="101EB7C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"PrecoUnitario": 119.76,</w:t>
      </w:r>
    </w:p>
    <w:p w14:paraId="1C7BD0E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"QtdeDevolvida": null,</w:t>
      </w:r>
    </w:p>
    <w:p w14:paraId="6D4668E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"QtdeItem": 3.0,</w:t>
      </w:r>
    </w:p>
    <w:p w14:paraId="618FD0A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"ValorEncargos": 0.0,</w:t>
      </w:r>
    </w:p>
    <w:p w14:paraId="52C91D8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"ItemNfe": 6,</w:t>
      </w:r>
    </w:p>
    <w:p w14:paraId="66B4D8D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"IdCestNcm": null,</w:t>
      </w:r>
    </w:p>
    <w:p w14:paraId="2C55145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"CodCest": null,</w:t>
      </w:r>
    </w:p>
    <w:p w14:paraId="1721EF9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"DescCest": null,</w:t>
      </w:r>
    </w:p>
    <w:p w14:paraId="6DF96B0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"TributIcms": "51",</w:t>
      </w:r>
    </w:p>
    <w:p w14:paraId="6143956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"ValorFrete": null,</w:t>
      </w:r>
    </w:p>
    <w:p w14:paraId="01E3F07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"ValorSeguro": null,</w:t>
      </w:r>
    </w:p>
    <w:p w14:paraId="644D4D7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"CodClassifFiscal": "62043300",</w:t>
      </w:r>
    </w:p>
    <w:p w14:paraId="0C1824C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"Unidade": "PC",</w:t>
      </w:r>
    </w:p>
    <w:p w14:paraId="7F35CC2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"EntradasImpostoCommands": [</w:t>
      </w:r>
    </w:p>
    <w:p w14:paraId="3C97432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7E3F3C4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53EF626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54620BC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3AF1B13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0CA4642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14C6965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49837A8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3FEF6D4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1E81B4B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3AEADD9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7E84437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"ICMS",</w:t>
      </w:r>
    </w:p>
    <w:p w14:paraId="547B993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"51",</w:t>
      </w:r>
    </w:p>
    <w:p w14:paraId="3F2CC48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66358E4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53DD8AE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4DB8CCF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7F09882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2179AA2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3DC2C50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3E86260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7341895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04755CF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2B4A184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7281815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7607422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3B90CA2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"IPI",</w:t>
      </w:r>
    </w:p>
    <w:p w14:paraId="2FC55BB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"49",</w:t>
      </w:r>
    </w:p>
    <w:p w14:paraId="2998559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6A38ED5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3269550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641D3DB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4C2E819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0FC44F0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25FD2C7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1C41952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2BE749B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3FA5615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47E03FB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1BCBD03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591312C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6A34FDF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"PIS",</w:t>
      </w:r>
    </w:p>
    <w:p w14:paraId="55B81E7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7CC7FE1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04BAD6C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5C86D84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2346521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38975F1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75C4E0C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54D6981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2ABF11E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2EDD329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6C669E2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6FA90F9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43629D9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3369005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477A0F7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"COFINS",</w:t>
      </w:r>
    </w:p>
    <w:p w14:paraId="64BADD9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539D8E0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303D838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</w:t>
      </w:r>
    </w:p>
    <w:p w14:paraId="45F021D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]</w:t>
      </w:r>
    </w:p>
    <w:p w14:paraId="14EADBA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603B058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1DCAAAD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"CodigoFiscalOperacao": "1152",</w:t>
      </w:r>
    </w:p>
    <w:p w14:paraId="0EFACC6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"CodigoItem": "1.00010000003GG",</w:t>
      </w:r>
    </w:p>
    <w:p w14:paraId="44D838C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"DescontoItem": null,</w:t>
      </w:r>
    </w:p>
    <w:p w14:paraId="2C5B876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"DescricaoItem": "BLUSA MALHA COTTON THIRTY MESCLA MEDIO GG",</w:t>
      </w:r>
    </w:p>
    <w:p w14:paraId="7882ED2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"Peso": 1.451,</w:t>
      </w:r>
    </w:p>
    <w:p w14:paraId="6F6F4AF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"PrecoUnitario": 119.76,</w:t>
      </w:r>
    </w:p>
    <w:p w14:paraId="209561C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"QtdeDevolvida": null,</w:t>
      </w:r>
    </w:p>
    <w:p w14:paraId="77B7235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"QtdeItem": 2.0,</w:t>
      </w:r>
    </w:p>
    <w:p w14:paraId="3F58FC0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"ValorEncargos": 0.0,</w:t>
      </w:r>
    </w:p>
    <w:p w14:paraId="28C7C3D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"ItemNfe": 7,</w:t>
      </w:r>
    </w:p>
    <w:p w14:paraId="27B8F42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"IdCestNcm": null,</w:t>
      </w:r>
    </w:p>
    <w:p w14:paraId="410A3E4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"CodCest": null,</w:t>
      </w:r>
    </w:p>
    <w:p w14:paraId="21E1F4B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"DescCest": null,</w:t>
      </w:r>
    </w:p>
    <w:p w14:paraId="7FB984F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"TributIcms": "51",</w:t>
      </w:r>
    </w:p>
    <w:p w14:paraId="627F545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"ValorFrete": null,</w:t>
      </w:r>
    </w:p>
    <w:p w14:paraId="3F3325B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"ValorSeguro": null,</w:t>
      </w:r>
    </w:p>
    <w:p w14:paraId="2602673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"CodClassifFiscal": "62043300",</w:t>
      </w:r>
    </w:p>
    <w:p w14:paraId="5146BBD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"Unidade": "PC",</w:t>
      </w:r>
    </w:p>
    <w:p w14:paraId="4EC2497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"EntradasImpostoCommands": [</w:t>
      </w:r>
    </w:p>
    <w:p w14:paraId="42273BC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320B965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6924AE4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107B594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5889342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14B5589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5C08FF6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2F44431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54BEEBD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1839B9B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5B88838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71BC15E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"ICMS",</w:t>
      </w:r>
    </w:p>
    <w:p w14:paraId="2F594D5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"51",</w:t>
      </w:r>
    </w:p>
    <w:p w14:paraId="7357E3E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041B0AE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30D12FD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49903F6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2707310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36B269B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0A4A350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3904359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39F0805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29AF8ED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1CBA750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63F7AA4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6307296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541CB55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"IPI",</w:t>
      </w:r>
    </w:p>
    <w:p w14:paraId="7B864F3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"49",</w:t>
      </w:r>
    </w:p>
    <w:p w14:paraId="24E4D5E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2AE51D2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750F568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09FD4B2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3A8BB57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0D9F54C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5695650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6979210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06D4433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7D1E152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718FC15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0B0145A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2A28CDA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2DB658D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"PIS",</w:t>
      </w:r>
    </w:p>
    <w:p w14:paraId="3D4613D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6C1608A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48AB45E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38F8FEE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52FC6B5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17A622B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3636FCA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7AC5FBC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06DDB54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03C9073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6FEF02F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60441E7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04C0575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18B5396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1D6AF81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"COFINS",</w:t>
      </w:r>
    </w:p>
    <w:p w14:paraId="02F56E2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0CB2627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3D8A61E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</w:t>
      </w:r>
    </w:p>
    <w:p w14:paraId="73F2898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]</w:t>
      </w:r>
    </w:p>
    <w:p w14:paraId="0201C16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4F3C8C7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158E0EA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"CodigoFiscalOperacao": "1152",</w:t>
      </w:r>
    </w:p>
    <w:p w14:paraId="2E1568E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"CodigoItem": "1.00010000003M",</w:t>
      </w:r>
    </w:p>
    <w:p w14:paraId="065B60E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"DescontoItem": null,</w:t>
      </w:r>
    </w:p>
    <w:p w14:paraId="0942D56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"DescricaoItem": "BLUSA MALHA COTTON THIRTY MESCLA MEDIO M",</w:t>
      </w:r>
    </w:p>
    <w:p w14:paraId="56FA0B0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"Peso": 1.451,</w:t>
      </w:r>
    </w:p>
    <w:p w14:paraId="31725E5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"PrecoUnitario": 119.76,</w:t>
      </w:r>
    </w:p>
    <w:p w14:paraId="34A4CE4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"QtdeDevolvida": null,</w:t>
      </w:r>
    </w:p>
    <w:p w14:paraId="256B18C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"QtdeItem": 2.0,</w:t>
      </w:r>
    </w:p>
    <w:p w14:paraId="1D78CA3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"ValorEncargos": 0.0,</w:t>
      </w:r>
    </w:p>
    <w:p w14:paraId="28A6131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"ItemNfe": 8,</w:t>
      </w:r>
    </w:p>
    <w:p w14:paraId="56DC85E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"IdCestNcm": null,</w:t>
      </w:r>
    </w:p>
    <w:p w14:paraId="2A3FC5A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"CodCest": null,</w:t>
      </w:r>
    </w:p>
    <w:p w14:paraId="08D4699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"DescCest": null,</w:t>
      </w:r>
    </w:p>
    <w:p w14:paraId="3048C60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"TributIcms": "51",</w:t>
      </w:r>
    </w:p>
    <w:p w14:paraId="6458E2F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"ValorFrete": null,</w:t>
      </w:r>
    </w:p>
    <w:p w14:paraId="092B3E1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"ValorSeguro": null,</w:t>
      </w:r>
    </w:p>
    <w:p w14:paraId="162C871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"CodClassifFiscal": "62043300",</w:t>
      </w:r>
    </w:p>
    <w:p w14:paraId="1E1AB46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"Unidade": "PC",</w:t>
      </w:r>
    </w:p>
    <w:p w14:paraId="2BD60FC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"EntradasImpostoCommands": [</w:t>
      </w:r>
    </w:p>
    <w:p w14:paraId="0A2CAED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7D15C35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7B7B135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07E6084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69B5D0B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12B739D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235F8E3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12D3C9E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51ED2E6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2C8B636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5278EC9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6ED41E2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"ICMS",</w:t>
      </w:r>
    </w:p>
    <w:p w14:paraId="4D1C364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"51",</w:t>
      </w:r>
    </w:p>
    <w:p w14:paraId="7433D40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51EDDB0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4BD0F74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5E4E583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572DACD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6FFA0CC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05320B8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4BB8270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7178CD2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4A3CE13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777C5BD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7F61462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1301A06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626D88C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"IPI",</w:t>
      </w:r>
    </w:p>
    <w:p w14:paraId="6BE20D0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"49",</w:t>
      </w:r>
    </w:p>
    <w:p w14:paraId="6E5CC3E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50FEB58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5513952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2221AA5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2566364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2A04292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00503C7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3F08ED4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074CBA6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5F739EC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7050604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6EAB0B9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77E85FF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2B2C214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"PIS",</w:t>
      </w:r>
    </w:p>
    <w:p w14:paraId="4A73D98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46779C9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2DF85AB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75B90A5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34DB6C3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22586E8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31E6C05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370353C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692FD84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320B8C8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5C384C5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06341FC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1D33AA2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755644D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4A3385B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"COFINS",</w:t>
      </w:r>
    </w:p>
    <w:p w14:paraId="3453312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17FDE29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544B123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</w:t>
      </w:r>
    </w:p>
    <w:p w14:paraId="74AB2A5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]</w:t>
      </w:r>
    </w:p>
    <w:p w14:paraId="66D0EDA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510E2CA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122739C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"CodigoFiscalOperacao": "1152",</w:t>
      </w:r>
    </w:p>
    <w:p w14:paraId="1109EAC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"CodigoItem": "1.00010000003P",</w:t>
      </w:r>
    </w:p>
    <w:p w14:paraId="3CDDB61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"DescontoItem": null,</w:t>
      </w:r>
    </w:p>
    <w:p w14:paraId="3B82149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"DescricaoItem": "BLUSA MALHA COTTON THIRTY MESCLA MEDIO P",</w:t>
      </w:r>
    </w:p>
    <w:p w14:paraId="789C753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"Peso": 1.451,</w:t>
      </w:r>
    </w:p>
    <w:p w14:paraId="2AAC782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"PrecoUnitario": 71.79,</w:t>
      </w:r>
    </w:p>
    <w:p w14:paraId="5DE94C4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"QtdeDevolvida": null,</w:t>
      </w:r>
    </w:p>
    <w:p w14:paraId="6BFE8EA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"QtdeItem": 2.0,</w:t>
      </w:r>
    </w:p>
    <w:p w14:paraId="53AE6E8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"ValorEncargos": 0.0,</w:t>
      </w:r>
    </w:p>
    <w:p w14:paraId="4D4A3A3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"ItemNfe": 9,</w:t>
      </w:r>
    </w:p>
    <w:p w14:paraId="5DA161C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"IdCestNcm": null,</w:t>
      </w:r>
    </w:p>
    <w:p w14:paraId="052143D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"CodCest": null,</w:t>
      </w:r>
    </w:p>
    <w:p w14:paraId="536D5B2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"DescCest": null,</w:t>
      </w:r>
    </w:p>
    <w:p w14:paraId="25103F7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"TributIcms": "51",</w:t>
      </w:r>
    </w:p>
    <w:p w14:paraId="21EDDFF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"ValorFrete": null,</w:t>
      </w:r>
    </w:p>
    <w:p w14:paraId="6C0D3DD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"ValorSeguro": null,</w:t>
      </w:r>
    </w:p>
    <w:p w14:paraId="513C572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"CodClassifFiscal": "61023000",</w:t>
      </w:r>
    </w:p>
    <w:p w14:paraId="74756FE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"Unidade": "PC",</w:t>
      </w:r>
    </w:p>
    <w:p w14:paraId="0235E32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"EntradasImpostoCommands": [</w:t>
      </w:r>
    </w:p>
    <w:p w14:paraId="2E228E4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32FDD47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6DBB9AF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1DE63FF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6A153A9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270ED3F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152846C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457B43D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666432A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1C987FE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3EECFFE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012ABC0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"ICMS",</w:t>
      </w:r>
    </w:p>
    <w:p w14:paraId="1335D56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"51",</w:t>
      </w:r>
    </w:p>
    <w:p w14:paraId="4ADB76A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301DC95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29666DE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248106C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53F25C2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1CB4DF8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3704195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1F0F832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4D63668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0ED2ED9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73EDEFB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1E72708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45B1079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33E2399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"IPI",</w:t>
      </w:r>
    </w:p>
    <w:p w14:paraId="1C89F36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"49",</w:t>
      </w:r>
    </w:p>
    <w:p w14:paraId="32A5FDE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3538C6C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5E46D0F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33484A1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57C9821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5D531F6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6E2276E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3161AF7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45B331B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674F878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7A658E7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2CA0C82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212FCBF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42AA2CE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"PIS",</w:t>
      </w:r>
    </w:p>
    <w:p w14:paraId="03AB059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5BBA697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5CE9286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2276648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1B0620F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72F74F0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24CFC1B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7845578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786E31B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0567295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7F907DB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76509C3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7FE391D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569503E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649DDB8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"COFINS",</w:t>
      </w:r>
    </w:p>
    <w:p w14:paraId="00EC78E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738B48A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30004AF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</w:t>
      </w:r>
    </w:p>
    <w:p w14:paraId="2655A6D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]</w:t>
      </w:r>
    </w:p>
    <w:p w14:paraId="4E3BB67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44B29CA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2E0AAC5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"CodigoFiscalOperacao": "1152",</w:t>
      </w:r>
    </w:p>
    <w:p w14:paraId="5604050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"CodigoItem": "1.3665LX5351DP",</w:t>
      </w:r>
    </w:p>
    <w:p w14:paraId="79C855D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"DescontoItem": null,</w:t>
      </w:r>
    </w:p>
    <w:p w14:paraId="432D4E3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"DescricaoItem": "VESTIDO TECIDO CREPE SIENA CANIONS P",</w:t>
      </w:r>
    </w:p>
    <w:p w14:paraId="78736D6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"Peso": 1.451,</w:t>
      </w:r>
    </w:p>
    <w:p w14:paraId="683D55D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"PrecoUnitario": 55.6,</w:t>
      </w:r>
    </w:p>
    <w:p w14:paraId="167A690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"QtdeDevolvida": null,</w:t>
      </w:r>
    </w:p>
    <w:p w14:paraId="107E87F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"QtdeItem": 2.0,</w:t>
      </w:r>
    </w:p>
    <w:p w14:paraId="299956A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"ValorEncargos": 0.0,</w:t>
      </w:r>
    </w:p>
    <w:p w14:paraId="2A4186E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"ItemNfe": 10,</w:t>
      </w:r>
    </w:p>
    <w:p w14:paraId="039965C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"IdCestNcm": null,</w:t>
      </w:r>
    </w:p>
    <w:p w14:paraId="3D12A54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"CodCest": null,</w:t>
      </w:r>
    </w:p>
    <w:p w14:paraId="7DBC756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"DescCest": null,</w:t>
      </w:r>
    </w:p>
    <w:p w14:paraId="441C620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"TributIcms": "51",</w:t>
      </w:r>
    </w:p>
    <w:p w14:paraId="57FE238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"ValorFrete": null,</w:t>
      </w:r>
    </w:p>
    <w:p w14:paraId="45AA0AD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"ValorSeguro": null,</w:t>
      </w:r>
    </w:p>
    <w:p w14:paraId="1928AED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"CodClassifFiscal": "62045300",</w:t>
      </w:r>
    </w:p>
    <w:p w14:paraId="3777997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"Unidade": "PC",</w:t>
      </w:r>
    </w:p>
    <w:p w14:paraId="6E3A128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"EntradasImpostoCommands": [</w:t>
      </w:r>
    </w:p>
    <w:p w14:paraId="5441BDE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721A1FF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596A8D4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1C25FDC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470FE9A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044C6D5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05438B4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698D4BE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2C865EF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4E81B20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1B79DC9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75EA0C3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"ICMS",</w:t>
      </w:r>
    </w:p>
    <w:p w14:paraId="5BF5A95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"51",</w:t>
      </w:r>
    </w:p>
    <w:p w14:paraId="3146626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5A00F34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70712BC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3F5A76F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69A5B8F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52E713C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5AB8851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31099E8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3C73B9F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596EB7C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4445CE3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3C8217B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685AE57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4AC3FC4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"IPI",</w:t>
      </w:r>
    </w:p>
    <w:p w14:paraId="351DC17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"49",</w:t>
      </w:r>
    </w:p>
    <w:p w14:paraId="1299BF8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1F80455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2735B02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485CCFE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5A0AF2A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2995796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5FBA72B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0441D9E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282192C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2D89C2C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122BE77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337221F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6F31710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496398A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"PIS",</w:t>
      </w:r>
    </w:p>
    <w:p w14:paraId="1DEA023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72445C5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33B252E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3274F47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708982E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0A451FC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2F988C3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503A9DD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461A37A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2A6D70A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5B61313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4D1B168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2F8EFF7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7D61BB0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6D95A2D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"COFINS",</w:t>
      </w:r>
    </w:p>
    <w:p w14:paraId="2BA850A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4D9EEBC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311A4C0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</w:t>
      </w:r>
    </w:p>
    <w:p w14:paraId="25EBF64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]</w:t>
      </w:r>
    </w:p>
    <w:p w14:paraId="35D3722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2805E01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1CEF388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"CodigoFiscalOperacao": "1152",</w:t>
      </w:r>
    </w:p>
    <w:p w14:paraId="42D4C44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"CodigoItem": "1.00010000371G",</w:t>
      </w:r>
    </w:p>
    <w:p w14:paraId="53DA5A1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"DescontoItem": null,</w:t>
      </w:r>
    </w:p>
    <w:p w14:paraId="523179B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"DescricaoItem": "BLUSA MALHA COTTON THIRTY VERDE ORION G",</w:t>
      </w:r>
    </w:p>
    <w:p w14:paraId="201F97D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"Peso": 1.451,</w:t>
      </w:r>
    </w:p>
    <w:p w14:paraId="3B7B249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"PrecoUnitario": 55.6,</w:t>
      </w:r>
    </w:p>
    <w:p w14:paraId="1F64C35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"QtdeDevolvida": null,</w:t>
      </w:r>
    </w:p>
    <w:p w14:paraId="78FFA96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"QtdeItem": 2.0,</w:t>
      </w:r>
    </w:p>
    <w:p w14:paraId="0278091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"ValorEncargos": 0.0,</w:t>
      </w:r>
    </w:p>
    <w:p w14:paraId="31C2FCD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"ItemNfe": 11,</w:t>
      </w:r>
    </w:p>
    <w:p w14:paraId="300F6D8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"IdCestNcm": null,</w:t>
      </w:r>
    </w:p>
    <w:p w14:paraId="5932DF0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"CodCest": null,</w:t>
      </w:r>
    </w:p>
    <w:p w14:paraId="1DE1147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"DescCest": null,</w:t>
      </w:r>
    </w:p>
    <w:p w14:paraId="727ED80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"TributIcms": "51",</w:t>
      </w:r>
    </w:p>
    <w:p w14:paraId="3511A51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"ValorFrete": null,</w:t>
      </w:r>
    </w:p>
    <w:p w14:paraId="2DED3AE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"ValorSeguro": null,</w:t>
      </w:r>
    </w:p>
    <w:p w14:paraId="679E6E8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"CodClassifFiscal": "62045300",</w:t>
      </w:r>
    </w:p>
    <w:p w14:paraId="39BD5E0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"Unidade": "PC",</w:t>
      </w:r>
    </w:p>
    <w:p w14:paraId="0BD1173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"EntradasImpostoCommands": [</w:t>
      </w:r>
    </w:p>
    <w:p w14:paraId="623859D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3D740FA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5A2087A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52B9022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0B34EFA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45719E3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6AA2A12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14650FC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64C3341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1B0A264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507BE6B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718E4B7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"ICMS",</w:t>
      </w:r>
    </w:p>
    <w:p w14:paraId="452FD6D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"51",</w:t>
      </w:r>
    </w:p>
    <w:p w14:paraId="27CBB2E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56CDDDD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1FD40B3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5707546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4A68BD2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15A41CD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0A8404D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44E0377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2C62D32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71E49E8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5DF0E8C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5F848CB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20437F5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53DFEF8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"IPI",</w:t>
      </w:r>
    </w:p>
    <w:p w14:paraId="1962B15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"49",</w:t>
      </w:r>
    </w:p>
    <w:p w14:paraId="5ECF6D4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3C22923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1AE0DC0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5B22EE2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21AB465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6D00F82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1B7F01E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2663083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72A08A3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5349990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7BEC146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03BE654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7B1AA52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7EC8375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"PIS",</w:t>
      </w:r>
    </w:p>
    <w:p w14:paraId="04A9782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4214680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6DE9E3F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0A8CDDB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4CA733D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5C327CF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49EF20D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00A1E85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696349C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076354A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4FB7784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4453104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5D502A3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268BE31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6E38537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"COFINS",</w:t>
      </w:r>
    </w:p>
    <w:p w14:paraId="5743A8F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58E1786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6E6C939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</w:t>
      </w:r>
    </w:p>
    <w:p w14:paraId="6D07DF2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]</w:t>
      </w:r>
    </w:p>
    <w:p w14:paraId="445BE8D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3131E78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7C24F24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"CodigoFiscalOperacao": "1152",</w:t>
      </w:r>
    </w:p>
    <w:p w14:paraId="1E5389B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"CodigoItem": "1.00010000371GG",</w:t>
      </w:r>
    </w:p>
    <w:p w14:paraId="7101A8F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"DescontoItem": null,</w:t>
      </w:r>
    </w:p>
    <w:p w14:paraId="22EBCBC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"DescricaoItem": "BLUSA MALHA COTTON THIRTY VERDE ORION GG",</w:t>
      </w:r>
    </w:p>
    <w:p w14:paraId="35003E5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"Peso": 1.451,</w:t>
      </w:r>
    </w:p>
    <w:p w14:paraId="414C064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"PrecoUnitario": 55.6,</w:t>
      </w:r>
    </w:p>
    <w:p w14:paraId="02759EB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"QtdeDevolvida": null,</w:t>
      </w:r>
    </w:p>
    <w:p w14:paraId="73C4321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"QtdeItem": 3.0,</w:t>
      </w:r>
    </w:p>
    <w:p w14:paraId="6577854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"ValorEncargos": 0.0,</w:t>
      </w:r>
    </w:p>
    <w:p w14:paraId="0546899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"ItemNfe": 12,</w:t>
      </w:r>
    </w:p>
    <w:p w14:paraId="1FF9146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"IdCestNcm": null,</w:t>
      </w:r>
    </w:p>
    <w:p w14:paraId="1D14819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"CodCest": null,</w:t>
      </w:r>
    </w:p>
    <w:p w14:paraId="6E7F39E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"DescCest": null,</w:t>
      </w:r>
    </w:p>
    <w:p w14:paraId="5F943B0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"TributIcms": "51",</w:t>
      </w:r>
    </w:p>
    <w:p w14:paraId="0C88377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"ValorFrete": null,</w:t>
      </w:r>
    </w:p>
    <w:p w14:paraId="24C2950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"ValorSeguro": null,</w:t>
      </w:r>
    </w:p>
    <w:p w14:paraId="5E86CD6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"CodClassifFiscal": "62045300",</w:t>
      </w:r>
    </w:p>
    <w:p w14:paraId="5A687A6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"Unidade": "PC",</w:t>
      </w:r>
    </w:p>
    <w:p w14:paraId="1C1C5AB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"EntradasImpostoCommands": [</w:t>
      </w:r>
    </w:p>
    <w:p w14:paraId="71CE330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207C8C2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0E5A712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4CDCE8A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2B9CA60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4E0AD4E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1BB0A87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1DEBFD7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7CE225E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1597461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76CC45A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5566297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"ICMS",</w:t>
      </w:r>
    </w:p>
    <w:p w14:paraId="13D4F8B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"51",</w:t>
      </w:r>
    </w:p>
    <w:p w14:paraId="0088C2F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127DD44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45C81E6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3BB9C2E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7A090C3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4C3516E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4D3BE1D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0A1930B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3159956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4E570D4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42013AF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6DEDEBC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16ADB69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5C4EA33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"IPI",</w:t>
      </w:r>
    </w:p>
    <w:p w14:paraId="772809E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"49",</w:t>
      </w:r>
    </w:p>
    <w:p w14:paraId="6B1AEB4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11D4CF0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60ECE7C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45BFB7C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46E183F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4791E3B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3E87F0E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7301688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6E2F4D8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0954579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0A8E0AB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52D661C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2351E86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5511E80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"PIS",</w:t>
      </w:r>
    </w:p>
    <w:p w14:paraId="3A985BB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6EF5B69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208AE3C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05A26D5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73A2F65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592D598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16D3251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199383B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08DC025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7A1DDC0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457DD6A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1D23524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5562B92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7AFE66E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3C40CE9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"COFINS",</w:t>
      </w:r>
    </w:p>
    <w:p w14:paraId="199DFE0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0D563DB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0DEB85B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</w:t>
      </w:r>
    </w:p>
    <w:p w14:paraId="27C1480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]</w:t>
      </w:r>
    </w:p>
    <w:p w14:paraId="003E792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7FDC4BE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5C790BE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"CodigoFiscalOperacao": "1152",</w:t>
      </w:r>
    </w:p>
    <w:p w14:paraId="0F88A8B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"CodigoItem": "1.00010000371M",</w:t>
      </w:r>
    </w:p>
    <w:p w14:paraId="3E5730A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"DescontoItem": null,</w:t>
      </w:r>
    </w:p>
    <w:p w14:paraId="129ED4D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"DescricaoItem": "BLUSA MALHA COTTON THIRTY VERDE ORION M",</w:t>
      </w:r>
    </w:p>
    <w:p w14:paraId="222B9CE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"Peso": 1.451,</w:t>
      </w:r>
    </w:p>
    <w:p w14:paraId="3143C96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"PrecoUnitario": 55.6,</w:t>
      </w:r>
    </w:p>
    <w:p w14:paraId="5494060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"QtdeDevolvida": null,</w:t>
      </w:r>
    </w:p>
    <w:p w14:paraId="65334A6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"QtdeItem": 2.0,</w:t>
      </w:r>
    </w:p>
    <w:p w14:paraId="52BA4B9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"ValorEncargos": 0.0,</w:t>
      </w:r>
    </w:p>
    <w:p w14:paraId="05363E8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"ItemNfe": 13,</w:t>
      </w:r>
    </w:p>
    <w:p w14:paraId="3692213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"IdCestNcm": null,</w:t>
      </w:r>
    </w:p>
    <w:p w14:paraId="3341E0F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"CodCest": null,</w:t>
      </w:r>
    </w:p>
    <w:p w14:paraId="2954637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"DescCest": null,</w:t>
      </w:r>
    </w:p>
    <w:p w14:paraId="55E84BE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"TributIcms": "51",</w:t>
      </w:r>
    </w:p>
    <w:p w14:paraId="0872A74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"ValorFrete": null,</w:t>
      </w:r>
    </w:p>
    <w:p w14:paraId="0331123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"ValorSeguro": null,</w:t>
      </w:r>
    </w:p>
    <w:p w14:paraId="2A257FF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"CodClassifFiscal": "62045300",</w:t>
      </w:r>
    </w:p>
    <w:p w14:paraId="3667573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"Unidade": "PC",</w:t>
      </w:r>
    </w:p>
    <w:p w14:paraId="5B30417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"EntradasImpostoCommands": [</w:t>
      </w:r>
    </w:p>
    <w:p w14:paraId="0E06ADD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71823B5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5A0FDFF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7C83A49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3A2FAAC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736C9C1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7E86299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1307BCE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401E420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27018F3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2580D5D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2FDE6C8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"ICMS",</w:t>
      </w:r>
    </w:p>
    <w:p w14:paraId="675F922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"51",</w:t>
      </w:r>
    </w:p>
    <w:p w14:paraId="515C6DC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3A3FDD8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6676F19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0C69734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33279EA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05DCC51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7901FAB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679E85F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3C034EB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6C68B57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1C0E01B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4BB3C28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2466103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753904C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"IPI",</w:t>
      </w:r>
    </w:p>
    <w:p w14:paraId="4817AB3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"49",</w:t>
      </w:r>
    </w:p>
    <w:p w14:paraId="46712BF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1609A8C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1BA48AE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682521B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2F81F2B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0B7644D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5F1E983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5032289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71E2AE2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2DDEA29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30C60B5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5728091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6993CF8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2A08D32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"PIS",</w:t>
      </w:r>
    </w:p>
    <w:p w14:paraId="5E31827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262F7D3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416B450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595A2CE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7DA81D4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057646D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3E7A853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14AEA96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4812C48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7A3A54B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4C83FB5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7D2A119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341FD92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7A2CF26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0B485A8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"COFINS",</w:t>
      </w:r>
    </w:p>
    <w:p w14:paraId="21B2DB9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6C0AB4B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261A80D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</w:t>
      </w:r>
    </w:p>
    <w:p w14:paraId="50C6A64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]</w:t>
      </w:r>
    </w:p>
    <w:p w14:paraId="3B597BE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4AF2EED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2C22870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"CodigoFiscalOperacao": "1152",</w:t>
      </w:r>
    </w:p>
    <w:p w14:paraId="304D52F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"CodigoItem": "1.00010000371P",</w:t>
      </w:r>
    </w:p>
    <w:p w14:paraId="73D4F40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"DescontoItem": null,</w:t>
      </w:r>
    </w:p>
    <w:p w14:paraId="4BF0084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"DescricaoItem": "BLUSA MALHA COTTON THIRTY VERDE ORION P",</w:t>
      </w:r>
    </w:p>
    <w:p w14:paraId="5975DE8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"Peso": 1.451,</w:t>
      </w:r>
    </w:p>
    <w:p w14:paraId="44E82F5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"PrecoUnitario": 55.6,</w:t>
      </w:r>
    </w:p>
    <w:p w14:paraId="605F546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"QtdeDevolvida": null,</w:t>
      </w:r>
    </w:p>
    <w:p w14:paraId="662D3CB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"QtdeItem": 3.0,</w:t>
      </w:r>
    </w:p>
    <w:p w14:paraId="6B367A0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"ValorEncargos": 0.0,</w:t>
      </w:r>
    </w:p>
    <w:p w14:paraId="241E803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"ItemNfe": 14,</w:t>
      </w:r>
    </w:p>
    <w:p w14:paraId="303783F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"IdCestNcm": null,</w:t>
      </w:r>
    </w:p>
    <w:p w14:paraId="3389304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"CodCest": null,</w:t>
      </w:r>
    </w:p>
    <w:p w14:paraId="283BA0B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"DescCest": null,</w:t>
      </w:r>
    </w:p>
    <w:p w14:paraId="03AC37C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"TributIcms": "51",</w:t>
      </w:r>
    </w:p>
    <w:p w14:paraId="17CCE58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"ValorFrete": null,</w:t>
      </w:r>
    </w:p>
    <w:p w14:paraId="785998A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"ValorSeguro": null,</w:t>
      </w:r>
    </w:p>
    <w:p w14:paraId="056DD61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"CodClassifFiscal": "62045300",</w:t>
      </w:r>
    </w:p>
    <w:p w14:paraId="0F9EFC1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"Unidade": "PC",</w:t>
      </w:r>
    </w:p>
    <w:p w14:paraId="34C3384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"EntradasImpostoCommands": [</w:t>
      </w:r>
    </w:p>
    <w:p w14:paraId="57E4D41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77F7457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397EC8E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7423181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1200E84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7133805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2019A32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7718096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7DB57FC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6E1A8B3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0A86404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6711836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"ICMS",</w:t>
      </w:r>
    </w:p>
    <w:p w14:paraId="7A1066A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"51",</w:t>
      </w:r>
    </w:p>
    <w:p w14:paraId="1AC1468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7FE86F5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615CAD6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7C0CB18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156A74E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70CEDD1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426EAB7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10D00B1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259A8DC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443B9BF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4B767CD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38B77B1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3C9A285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622E1A2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"IPI",</w:t>
      </w:r>
    </w:p>
    <w:p w14:paraId="0D6707A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"49",</w:t>
      </w:r>
    </w:p>
    <w:p w14:paraId="3B0C72A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4E9E931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3C25779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6CAFA8B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5F69320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6A74C0B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5DEC329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60E8503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16258DE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66A4BB4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4B46043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77D2D09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4A4381B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38C7514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"PIS",</w:t>
      </w:r>
    </w:p>
    <w:p w14:paraId="3F2999F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297D821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7D32485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397232B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20E1C29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33D6F1F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1BC89A5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042EE10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22B1E63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1E84037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4DED4F0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3E065F3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441812D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5EC55C3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22348ED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"COFINS",</w:t>
      </w:r>
    </w:p>
    <w:p w14:paraId="474F1F1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58FBCDD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7458BF4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</w:t>
      </w:r>
    </w:p>
    <w:p w14:paraId="643D193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]</w:t>
      </w:r>
    </w:p>
    <w:p w14:paraId="65F7BA8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77569A9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64712B2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"CodigoFiscalOperacao": "1152",</w:t>
      </w:r>
    </w:p>
    <w:p w14:paraId="0EBE58A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"CodigoItem": "1.00010007164G",</w:t>
      </w:r>
    </w:p>
    <w:p w14:paraId="5F80FD3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"DescontoItem": null,</w:t>
      </w:r>
    </w:p>
    <w:p w14:paraId="73A1444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"DescricaoItem": "BLUSA MALHA COTTON THIRTY AMARELO VANILA G",</w:t>
      </w:r>
    </w:p>
    <w:p w14:paraId="66A8A65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"Peso": 1.451,</w:t>
      </w:r>
    </w:p>
    <w:p w14:paraId="3EB3AAE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"PrecoUnitario": 55.6,</w:t>
      </w:r>
    </w:p>
    <w:p w14:paraId="520A096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"QtdeDevolvida": null,</w:t>
      </w:r>
    </w:p>
    <w:p w14:paraId="05D320B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"QtdeItem": 3.0,</w:t>
      </w:r>
    </w:p>
    <w:p w14:paraId="791C2A6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"ValorEncargos": 0.0,</w:t>
      </w:r>
    </w:p>
    <w:p w14:paraId="2D7B579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"ItemNfe": 15,</w:t>
      </w:r>
    </w:p>
    <w:p w14:paraId="43F1EB9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"IdCestNcm": null,</w:t>
      </w:r>
    </w:p>
    <w:p w14:paraId="31EFE1C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"CodCest": null,</w:t>
      </w:r>
    </w:p>
    <w:p w14:paraId="376CFE2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"DescCest": null,</w:t>
      </w:r>
    </w:p>
    <w:p w14:paraId="29E58F9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"TributIcms": "51",</w:t>
      </w:r>
    </w:p>
    <w:p w14:paraId="3E4725C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"ValorFrete": null,</w:t>
      </w:r>
    </w:p>
    <w:p w14:paraId="440B616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"ValorSeguro": null,</w:t>
      </w:r>
    </w:p>
    <w:p w14:paraId="74BA17B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"CodClassifFiscal": "62045300",</w:t>
      </w:r>
    </w:p>
    <w:p w14:paraId="168425F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"Unidade": "PC",</w:t>
      </w:r>
    </w:p>
    <w:p w14:paraId="4B4D489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"EntradasImpostoCommands": [</w:t>
      </w:r>
    </w:p>
    <w:p w14:paraId="43BDB4C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5D99536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277402C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494740B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44B3EC4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77EC5B2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778A624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65FBB5B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627B14C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1BC046B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7647884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1933A5E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"ICMS",</w:t>
      </w:r>
    </w:p>
    <w:p w14:paraId="417847C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"51",</w:t>
      </w:r>
    </w:p>
    <w:p w14:paraId="11B00CF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0B626B0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43B5BE6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5C01665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4F585E0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10AA869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61B2DE0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4AD3AAE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3093D55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20BF4EE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30B15BC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675EA2A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4E862AA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5D20536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"IPI",</w:t>
      </w:r>
    </w:p>
    <w:p w14:paraId="687A10B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"49",</w:t>
      </w:r>
    </w:p>
    <w:p w14:paraId="26D805D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5675207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7117E78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187C070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1DDE3EC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11F8BB6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7231488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0C23E2D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3E24F7C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2BF9A7B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1D1F59E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6119893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1BC6AA5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396884C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"PIS",</w:t>
      </w:r>
    </w:p>
    <w:p w14:paraId="30DD4A0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688150F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0BFCBE5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42204F0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6562445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1A76597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17896E8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4BCFB53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0FBE18C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40C2016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0437FA8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1A4646C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2E02ECF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23495C9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16AFCA1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"COFINS",</w:t>
      </w:r>
    </w:p>
    <w:p w14:paraId="5D1A4BA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3C68575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63565B1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</w:t>
      </w:r>
    </w:p>
    <w:p w14:paraId="3B35FC8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]</w:t>
      </w:r>
    </w:p>
    <w:p w14:paraId="0F1D734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5C8FA47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6117689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"CodigoFiscalOperacao": "1152",</w:t>
      </w:r>
    </w:p>
    <w:p w14:paraId="6AA20DD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"CodigoItem": "1.00010007164GG",</w:t>
      </w:r>
    </w:p>
    <w:p w14:paraId="47F6BDC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"DescontoItem": null,</w:t>
      </w:r>
    </w:p>
    <w:p w14:paraId="4724271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"DescricaoItem": "BLUSA MALHA COTTON THIRTY AMARELO VANILA GG",</w:t>
      </w:r>
    </w:p>
    <w:p w14:paraId="0AFF1EF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"Peso": 1.451,</w:t>
      </w:r>
    </w:p>
    <w:p w14:paraId="2768293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"PrecoUnitario": 55.6,</w:t>
      </w:r>
    </w:p>
    <w:p w14:paraId="598EF5D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"QtdeDevolvida": null,</w:t>
      </w:r>
    </w:p>
    <w:p w14:paraId="5962A75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"QtdeItem": 2.0,</w:t>
      </w:r>
    </w:p>
    <w:p w14:paraId="24F0213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"ValorEncargos": 0.0,</w:t>
      </w:r>
    </w:p>
    <w:p w14:paraId="5CCFE70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"ItemNfe": 16,</w:t>
      </w:r>
    </w:p>
    <w:p w14:paraId="2179C37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"IdCestNcm": null,</w:t>
      </w:r>
    </w:p>
    <w:p w14:paraId="71B50D2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"CodCest": null,</w:t>
      </w:r>
    </w:p>
    <w:p w14:paraId="1BBC6AC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"DescCest": null,</w:t>
      </w:r>
    </w:p>
    <w:p w14:paraId="4DF5D1C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"TributIcms": "51",</w:t>
      </w:r>
    </w:p>
    <w:p w14:paraId="550F89C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"ValorFrete": null,</w:t>
      </w:r>
    </w:p>
    <w:p w14:paraId="55331E8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"ValorSeguro": null,</w:t>
      </w:r>
    </w:p>
    <w:p w14:paraId="74C9101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"CodClassifFiscal": "62045300",</w:t>
      </w:r>
    </w:p>
    <w:p w14:paraId="4ED61FE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"Unidade": "PC",</w:t>
      </w:r>
    </w:p>
    <w:p w14:paraId="3A19577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"EntradasImpostoCommands": [</w:t>
      </w:r>
    </w:p>
    <w:p w14:paraId="07C9503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07C22E0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5AF4AEC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4B9F9BF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4FC3F27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7EE40C9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21A72AE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3A2359B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2E6A5E5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1313A50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21B0853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2B19B54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"ICMS",</w:t>
      </w:r>
    </w:p>
    <w:p w14:paraId="3A18FC6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"51",</w:t>
      </w:r>
    </w:p>
    <w:p w14:paraId="4CF8F0C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231284A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6F6B9C2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51C89B4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5064843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58FAD8A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4DBF718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2CB2B1D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4D50FBD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56380E1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0BD8CC4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1809F7F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158467B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492AC06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"IPI",</w:t>
      </w:r>
    </w:p>
    <w:p w14:paraId="217D706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"49",</w:t>
      </w:r>
    </w:p>
    <w:p w14:paraId="5FB04BB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443AE3F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501B95F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6BA9494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6382F00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73A891B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58EADAE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7472868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6C5CA01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3A8A309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0B6A15D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3F9F59C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604A5AB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11CF979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"PIS",</w:t>
      </w:r>
    </w:p>
    <w:p w14:paraId="4698259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080B7DA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2912C7D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04ACEDA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504139D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6CEADDC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44B35E6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37760E9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5FE56EA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11099DD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0E53025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4145189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1607EAA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5F39E30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45C5AE5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"COFINS",</w:t>
      </w:r>
    </w:p>
    <w:p w14:paraId="5554376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63F628E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76B26C2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</w:t>
      </w:r>
    </w:p>
    <w:p w14:paraId="3D89CBA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]</w:t>
      </w:r>
    </w:p>
    <w:p w14:paraId="1D448F4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4108830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64895A6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"CodigoFiscalOperacao": "1152",</w:t>
      </w:r>
    </w:p>
    <w:p w14:paraId="0496FBF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"CodigoItem": "1.00010007164M",</w:t>
      </w:r>
    </w:p>
    <w:p w14:paraId="73723DB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"DescontoItem": null,</w:t>
      </w:r>
    </w:p>
    <w:p w14:paraId="2FF1F99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"DescricaoItem": "BLUSA MALHA COTTON THIRTY AMARELO VANILA M",</w:t>
      </w:r>
    </w:p>
    <w:p w14:paraId="502BF03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"Peso": 1.453,</w:t>
      </w:r>
    </w:p>
    <w:p w14:paraId="743AC7D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"PrecoUnitario": 55.6,</w:t>
      </w:r>
    </w:p>
    <w:p w14:paraId="5D1F81E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"QtdeDevolvida": null,</w:t>
      </w:r>
    </w:p>
    <w:p w14:paraId="1215D7D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"QtdeItem": 2.0,</w:t>
      </w:r>
    </w:p>
    <w:p w14:paraId="0283AC2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"ValorEncargos": 0.0,</w:t>
      </w:r>
    </w:p>
    <w:p w14:paraId="1114D8D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"ItemNfe": 17,</w:t>
      </w:r>
    </w:p>
    <w:p w14:paraId="58721C3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"IdCestNcm": null,</w:t>
      </w:r>
    </w:p>
    <w:p w14:paraId="3C1C475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"CodCest": null,</w:t>
      </w:r>
    </w:p>
    <w:p w14:paraId="19D72D6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"DescCest": null,</w:t>
      </w:r>
    </w:p>
    <w:p w14:paraId="021C7F3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"TributIcms": "51",</w:t>
      </w:r>
    </w:p>
    <w:p w14:paraId="16E4A50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"ValorFrete": null,</w:t>
      </w:r>
    </w:p>
    <w:p w14:paraId="23A402D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"ValorSeguro": null,</w:t>
      </w:r>
    </w:p>
    <w:p w14:paraId="7BB62C9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"CodClassifFiscal": "62045300",</w:t>
      </w:r>
    </w:p>
    <w:p w14:paraId="730FA56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"Unidade": "PC",</w:t>
      </w:r>
    </w:p>
    <w:p w14:paraId="1FD4E91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"EntradasImpostoCommands": [</w:t>
      </w:r>
    </w:p>
    <w:p w14:paraId="3935D75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2EA2964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4FE5B1D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332EB7F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2B291A2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6A2F4E0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3BA33C2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73A2875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4040556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736DC76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78D339A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148D0D5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"ICMS",</w:t>
      </w:r>
    </w:p>
    <w:p w14:paraId="2CD7043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"51",</w:t>
      </w:r>
    </w:p>
    <w:p w14:paraId="5B0B597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3292E3A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6695334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71733FF5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265873A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0E937BE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50FECFF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5A6E8E2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462349F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3689239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585731E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74EF697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5AA047C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78D4932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"IPI",</w:t>
      </w:r>
    </w:p>
    <w:p w14:paraId="79D73E5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"49",</w:t>
      </w:r>
    </w:p>
    <w:p w14:paraId="306D9D2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3AE3FBD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0984239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2BFB3D5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2524533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78114FA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32C3658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378D5BF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64424DD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38E7F75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5802F17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5303E4B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6A990A7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79C48050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"PIS",</w:t>
      </w:r>
    </w:p>
    <w:p w14:paraId="329DF74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6DC4E884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680639E8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},</w:t>
      </w:r>
    </w:p>
    <w:p w14:paraId="3077666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{</w:t>
      </w:r>
    </w:p>
    <w:p w14:paraId="4553D58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"BaseImposto": 0.0,</w:t>
      </w:r>
    </w:p>
    <w:p w14:paraId="5EB1ED9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"TaxaImposto": 0.0,</w:t>
      </w:r>
    </w:p>
    <w:p w14:paraId="2B63ED4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"ValorImposto": 0.0,</w:t>
      </w:r>
    </w:p>
    <w:p w14:paraId="7D0BFDF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"BaseImpostoCalc": 0.0,</w:t>
      </w:r>
    </w:p>
    <w:p w14:paraId="316A4B3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"TaxaImpostoCalc": 0.0,</w:t>
      </w:r>
    </w:p>
    <w:p w14:paraId="03F75FD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"ValorImpostoCalc": 0.0,</w:t>
      </w:r>
    </w:p>
    <w:p w14:paraId="104C0FFB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"BaseImpostoEspelho": 0.0,</w:t>
      </w:r>
    </w:p>
    <w:p w14:paraId="489534F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"TaxaImpostoEspelho": 0.0,</w:t>
      </w:r>
    </w:p>
    <w:p w14:paraId="77E5FA7E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"ValorImpostoEspelho": 0.0,</w:t>
      </w:r>
    </w:p>
    <w:p w14:paraId="5524C53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"IcmsPresumido": null,</w:t>
      </w:r>
    </w:p>
    <w:p w14:paraId="3CFC4D7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"NomeImposto": "COFINS",</w:t>
      </w:r>
    </w:p>
    <w:p w14:paraId="39962C7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"CodSituacaoTributaria": "98",</w:t>
      </w:r>
    </w:p>
    <w:p w14:paraId="0AE09199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"PorcMargemAgregada": 0.0</w:t>
      </w:r>
    </w:p>
    <w:p w14:paraId="54FD65F7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</w:t>
      </w:r>
    </w:p>
    <w:p w14:paraId="38B282B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]</w:t>
      </w:r>
    </w:p>
    <w:p w14:paraId="3A97DA6C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</w:t>
      </w:r>
    </w:p>
    <w:p w14:paraId="4F4100F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ab/>
      </w: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]</w:t>
      </w:r>
    </w:p>
    <w:p w14:paraId="0FFFBD9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}</w:t>
      </w:r>
    </w:p>
    <w:p w14:paraId="4FA323F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</w:pPr>
      <w:r>
        <w:drawing>
          <wp:inline distT="0" distB="0" distL="114300" distR="114300">
            <wp:extent cx="6631940" cy="3113405"/>
            <wp:effectExtent l="0" t="0" r="12700" b="10795"/>
            <wp:docPr id="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631940" cy="3113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7C8CD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</w:pPr>
      <w:r>
        <w:drawing>
          <wp:inline distT="0" distB="0" distL="114300" distR="114300">
            <wp:extent cx="6640195" cy="4862830"/>
            <wp:effectExtent l="0" t="0" r="4445" b="13970"/>
            <wp:docPr id="4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2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640195" cy="4862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C042CE">
      <w:pPr>
        <w:pStyle w:val="5"/>
        <w:keepNext w:val="0"/>
        <w:keepLines w:val="0"/>
        <w:widowControl/>
        <w:numPr>
          <w:ilvl w:val="3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40" w:beforeAutospacing="0" w:after="0" w:afterAutospacing="0" w:line="12" w:lineRule="atLeast"/>
        <w:ind w:leftChars="0" w:right="0" w:rightChars="0"/>
        <w:rPr>
          <w:rFonts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</w:rPr>
      </w:pPr>
      <w:r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Requisito 3 - Criação da Tabela REPOSITORIO_NFE_XML_FATORES</w:t>
      </w:r>
    </w:p>
    <w:p w14:paraId="45EEA50D">
      <w:pPr>
        <w:pStyle w:val="5"/>
        <w:keepNext w:val="0"/>
        <w:keepLines w:val="0"/>
        <w:widowControl/>
        <w:numPr>
          <w:ilvl w:val="3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12" w:lineRule="atLeast"/>
        <w:ind w:leftChars="0" w:right="0" w:rightChars="0"/>
        <w:jc w:val="left"/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</w:p>
    <w:p w14:paraId="79CA700D">
      <w:pPr>
        <w:rPr>
          <w:rStyle w:val="13"/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Foi criado a tabela REPOSITORIO_NFE_XML_FATORES</w:t>
      </w:r>
    </w:p>
    <w:p w14:paraId="460F60E7">
      <w:pPr>
        <w:keepNext w:val="0"/>
        <w:keepLines w:val="0"/>
        <w:widowControl/>
        <w:numPr>
          <w:ilvl w:val="0"/>
          <w:numId w:val="2"/>
        </w:numPr>
        <w:suppressLineNumbers w:val="0"/>
        <w:tabs>
          <w:tab w:val="clear" w:pos="420"/>
        </w:tabs>
        <w:spacing w:before="0" w:beforeAutospacing="1" w:after="0" w:afterAutospacing="1"/>
        <w:ind w:left="420" w:leftChars="0" w:hanging="420" w:firstLineChars="0"/>
      </w:pPr>
      <w:r>
        <w:rPr>
          <w:rStyle w:val="13"/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ID_REPOSITORIO_NFE_XML_FATORES</w:t>
      </w:r>
      <w:r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(int, 4)</w:t>
      </w:r>
    </w:p>
    <w:p w14:paraId="65F3F7D0">
      <w:pPr>
        <w:keepNext w:val="0"/>
        <w:keepLines w:val="0"/>
        <w:widowControl/>
        <w:numPr>
          <w:ilvl w:val="0"/>
          <w:numId w:val="2"/>
        </w:numPr>
        <w:suppressLineNumbers w:val="0"/>
        <w:tabs>
          <w:tab w:val="clear" w:pos="420"/>
        </w:tabs>
        <w:spacing w:before="0" w:beforeAutospacing="1" w:after="0" w:afterAutospacing="1"/>
        <w:ind w:left="420" w:leftChars="0" w:hanging="420" w:firstLineChars="0"/>
      </w:pPr>
      <w:r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ID_REPOSITORIO 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(int, 4)</w:t>
      </w:r>
    </w:p>
    <w:p w14:paraId="0C44A6BE">
      <w:pPr>
        <w:keepNext w:val="0"/>
        <w:keepLines w:val="0"/>
        <w:widowControl/>
        <w:numPr>
          <w:ilvl w:val="0"/>
          <w:numId w:val="2"/>
        </w:numPr>
        <w:suppressLineNumbers w:val="0"/>
        <w:tabs>
          <w:tab w:val="clear" w:pos="420"/>
        </w:tabs>
        <w:spacing w:before="0" w:beforeAutospacing="1" w:after="0" w:afterAutospacing="1"/>
        <w:ind w:left="420" w:leftChars="0" w:hanging="420" w:firstLineChars="0"/>
      </w:pPr>
      <w:r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CODIGO_BARRA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(varchar, 25)</w:t>
      </w:r>
    </w:p>
    <w:p w14:paraId="101912D6">
      <w:pPr>
        <w:keepNext w:val="0"/>
        <w:keepLines w:val="0"/>
        <w:widowControl/>
        <w:numPr>
          <w:ilvl w:val="0"/>
          <w:numId w:val="2"/>
        </w:numPr>
        <w:suppressLineNumbers w:val="0"/>
        <w:tabs>
          <w:tab w:val="clear" w:pos="420"/>
        </w:tabs>
        <w:spacing w:before="0" w:beforeAutospacing="1" w:after="0" w:afterAutospacing="1"/>
        <w:ind w:left="420" w:leftChars="0" w:hanging="420" w:firstLineChars="0"/>
      </w:pPr>
      <w:r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CODIGO_ITEM_FORNECEDOR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(varchar, 25)</w:t>
      </w:r>
    </w:p>
    <w:p w14:paraId="06FE2922">
      <w:pPr>
        <w:keepNext w:val="0"/>
        <w:keepLines w:val="0"/>
        <w:widowControl/>
        <w:numPr>
          <w:ilvl w:val="0"/>
          <w:numId w:val="2"/>
        </w:numPr>
        <w:suppressLineNumbers w:val="0"/>
        <w:tabs>
          <w:tab w:val="clear" w:pos="420"/>
        </w:tabs>
        <w:spacing w:before="0" w:beforeAutospacing="1" w:after="0" w:afterAutospacing="1"/>
        <w:ind w:left="420" w:leftChars="0" w:hanging="420" w:firstLineChars="0"/>
      </w:pPr>
      <w:r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FATOR_CONVERSAO_UNIDADE_TRIBUTARIA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(numeric, 9)</w:t>
      </w:r>
    </w:p>
    <w:p w14:paraId="30F716C9">
      <w:pPr>
        <w:keepNext w:val="0"/>
        <w:keepLines w:val="0"/>
        <w:widowControl/>
        <w:numPr>
          <w:ilvl w:val="0"/>
          <w:numId w:val="2"/>
        </w:numPr>
        <w:suppressLineNumbers w:val="0"/>
        <w:tabs>
          <w:tab w:val="clear" w:pos="420"/>
        </w:tabs>
        <w:spacing w:before="0" w:beforeAutospacing="1" w:after="0" w:afterAutospacing="1"/>
        <w:ind w:left="420" w:leftChars="0" w:hanging="420" w:firstLineChars="0"/>
      </w:pPr>
      <w:r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UNIDADE 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(char, 5)</w:t>
      </w:r>
    </w:p>
    <w:p w14:paraId="51978CDC">
      <w:pPr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</w:p>
    <w:p w14:paraId="7ACB778A">
      <w:r>
        <w:drawing>
          <wp:inline distT="0" distB="0" distL="114300" distR="114300">
            <wp:extent cx="6637655" cy="2618740"/>
            <wp:effectExtent l="0" t="0" r="6985" b="2540"/>
            <wp:docPr id="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1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637655" cy="261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61F88A">
      <w:r>
        <w:drawing>
          <wp:inline distT="0" distB="0" distL="114300" distR="114300">
            <wp:extent cx="6643370" cy="2922270"/>
            <wp:effectExtent l="0" t="0" r="1270" b="3810"/>
            <wp:docPr id="6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2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643370" cy="2922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B6AC8E">
      <w:pPr>
        <w:pStyle w:val="5"/>
        <w:keepNext w:val="0"/>
        <w:keepLines w:val="0"/>
        <w:widowControl/>
        <w:numPr>
          <w:ilvl w:val="3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40" w:beforeAutospacing="0" w:after="0" w:afterAutospacing="0" w:line="12" w:lineRule="atLeast"/>
        <w:ind w:leftChars="0" w:right="0" w:rightChars="0"/>
        <w:rPr>
          <w:rFonts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</w:rPr>
      </w:pPr>
      <w:r>
        <w:rPr>
          <w:rStyle w:val="13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Requisito 4 - Atualização na Tabela PRODUTOS_REF_FORNECEDOR</w:t>
      </w:r>
    </w:p>
    <w:p w14:paraId="6B83D4E4">
      <w:pPr>
        <w:rPr>
          <w:rFonts w:hint="default"/>
          <w:lang w:val="pt-BR"/>
        </w:rPr>
      </w:pPr>
    </w:p>
    <w:p w14:paraId="0B0C3B3A">
      <w:pPr>
        <w:rPr>
          <w:rStyle w:val="13"/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Style w:val="13"/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Foi criado a tabela PRODUTOS_REF_FORNECEDOR e para estes testes a integração precisa funcionar de forma correta desde o UX/Integrações/LinxERP.</w:t>
      </w:r>
    </w:p>
    <w:p w14:paraId="279192F1">
      <w:r>
        <w:drawing>
          <wp:inline distT="0" distB="0" distL="114300" distR="114300">
            <wp:extent cx="6643370" cy="2560955"/>
            <wp:effectExtent l="0" t="0" r="1270" b="14605"/>
            <wp:docPr id="7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3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643370" cy="2560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1564AC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SHOP-VL-8875 - Validar inclusão de nova nota fiscal com condição de pagamento e tipo de conteúdo</w:t>
      </w:r>
    </w:p>
    <w:p w14:paraId="08E98A10">
      <w:pPr>
        <w:rPr>
          <w:rFonts w:hint="default"/>
          <w:b w:val="0"/>
          <w:bCs w:val="0"/>
          <w:lang w:val="pt-BR"/>
        </w:rPr>
      </w:pPr>
      <w:r>
        <w:rPr>
          <w:rFonts w:ascii="Tahoma" w:hAnsi="Tahoma" w:eastAsia="Tahoma" w:cs="Tahoma"/>
          <w:b/>
          <w:bCs/>
          <w:i w:val="0"/>
          <w:iCs w:val="0"/>
          <w:caps w:val="0"/>
          <w:color w:val="15428B"/>
          <w:spacing w:val="0"/>
          <w:sz w:val="13"/>
          <w:szCs w:val="13"/>
          <w:shd w:val="clear" w:fill="CDDEF3"/>
        </w:rPr>
        <w:br w:type="textWrapping"/>
      </w:r>
      <w:r>
        <w:rPr>
          <w:rFonts w:hint="default"/>
          <w:b/>
          <w:bCs/>
          <w:lang w:val="pt-BR"/>
        </w:rPr>
        <w:t xml:space="preserve">Dado </w:t>
      </w:r>
      <w:r>
        <w:rPr>
          <w:rFonts w:hint="default"/>
          <w:b w:val="0"/>
          <w:bCs w:val="0"/>
          <w:lang w:val="pt-BR"/>
        </w:rPr>
        <w:t>que eu tenho uma nota fiscal com condição de pagamento "01" e tipo de conteúdo "P"</w:t>
      </w:r>
      <w:r>
        <w:rPr>
          <w:rFonts w:hint="default"/>
          <w:b w:val="0"/>
          <w:bCs w:val="0"/>
          <w:lang w:val="pt-BR"/>
        </w:rPr>
        <w:br w:type="textWrapping"/>
      </w:r>
      <w:r>
        <w:rPr>
          <w:rFonts w:hint="default"/>
          <w:b/>
          <w:bCs/>
          <w:lang w:val="pt-BR"/>
        </w:rPr>
        <w:t>Quando</w:t>
      </w:r>
      <w:r>
        <w:rPr>
          <w:rFonts w:hint="default"/>
          <w:b w:val="0"/>
          <w:bCs w:val="0"/>
          <w:lang w:val="pt-BR"/>
        </w:rPr>
        <w:t xml:space="preserve"> a nota fiscal for importada no sistema</w:t>
      </w:r>
      <w:r>
        <w:rPr>
          <w:rFonts w:hint="default"/>
          <w:b/>
          <w:bCs/>
          <w:lang w:val="pt-BR"/>
        </w:rPr>
        <w:br w:type="textWrapping"/>
      </w:r>
      <w:r>
        <w:rPr>
          <w:rFonts w:hint="default"/>
          <w:b/>
          <w:bCs/>
          <w:lang w:val="pt-BR"/>
        </w:rPr>
        <w:t xml:space="preserve">Então </w:t>
      </w:r>
      <w:r>
        <w:rPr>
          <w:rFonts w:hint="default"/>
          <w:b w:val="0"/>
          <w:bCs w:val="0"/>
          <w:lang w:val="pt-BR"/>
        </w:rPr>
        <w:t>os campos CONDICAO_PGTO e TIPO_CONTEUDO devem ser preenchidos corretamente na tabela REPOSITORIO_NFE_XML</w:t>
      </w:r>
    </w:p>
    <w:p w14:paraId="46B62A33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TESTE COM ROMANEIO PARA ENTRADA DE PRODUTOS</w:t>
      </w:r>
    </w:p>
    <w:p w14:paraId="28A9B8D6">
      <w:r>
        <w:drawing>
          <wp:inline distT="0" distB="0" distL="114300" distR="114300">
            <wp:extent cx="6640830" cy="3102610"/>
            <wp:effectExtent l="0" t="0" r="3810" b="6350"/>
            <wp:docPr id="1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1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640830" cy="3102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C0AF91">
      <w:r>
        <w:drawing>
          <wp:inline distT="0" distB="0" distL="114300" distR="114300">
            <wp:extent cx="6632575" cy="2418715"/>
            <wp:effectExtent l="0" t="0" r="12065" b="4445"/>
            <wp:docPr id="17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m 3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632575" cy="2418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9799F4">
      <w:r>
        <w:drawing>
          <wp:inline distT="0" distB="0" distL="114300" distR="114300">
            <wp:extent cx="6638925" cy="2532380"/>
            <wp:effectExtent l="0" t="0" r="5715" b="12700"/>
            <wp:docPr id="16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m 2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638925" cy="2532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12B6B1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TESTE COM CADASTRO DE NOTA FISCAL DE ENTRADA</w:t>
      </w:r>
    </w:p>
    <w:p w14:paraId="48BFB530">
      <w:r>
        <w:drawing>
          <wp:inline distT="0" distB="0" distL="114300" distR="114300">
            <wp:extent cx="6639560" cy="2804795"/>
            <wp:effectExtent l="0" t="0" r="5080" b="14605"/>
            <wp:docPr id="21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m 7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639560" cy="2804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A758CF">
      <w:r>
        <w:drawing>
          <wp:inline distT="0" distB="0" distL="114300" distR="114300">
            <wp:extent cx="6636385" cy="2907030"/>
            <wp:effectExtent l="0" t="0" r="8255" b="3810"/>
            <wp:docPr id="24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m 10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636385" cy="2907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EFB706">
      <w:r>
        <w:drawing>
          <wp:inline distT="0" distB="0" distL="114300" distR="114300">
            <wp:extent cx="6632575" cy="2631440"/>
            <wp:effectExtent l="0" t="0" r="12065" b="5080"/>
            <wp:docPr id="22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m 8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632575" cy="2631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68024A">
      <w:pPr>
        <w:rPr>
          <w:rFonts w:hint="default"/>
          <w:lang w:val="pt-BR"/>
        </w:rPr>
      </w:pPr>
      <w:r>
        <w:drawing>
          <wp:inline distT="0" distB="0" distL="114300" distR="114300">
            <wp:extent cx="6639560" cy="2707640"/>
            <wp:effectExtent l="0" t="0" r="5080" b="5080"/>
            <wp:docPr id="23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m 9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639560" cy="2707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6C3E97">
      <w:pPr>
        <w:rPr>
          <w:rFonts w:hint="default"/>
          <w:b/>
          <w:bCs/>
          <w:lang w:val="pt-BR"/>
        </w:rPr>
      </w:pPr>
    </w:p>
    <w:p w14:paraId="10E6C4BC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SHOP-VL-8876 : Validar importação de NF sem condição de pagamento</w:t>
      </w:r>
    </w:p>
    <w:p w14:paraId="1C8105DE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Dado </w:t>
      </w:r>
      <w:r>
        <w:rPr>
          <w:rFonts w:hint="default"/>
          <w:b w:val="0"/>
          <w:bCs w:val="0"/>
          <w:lang w:val="pt-BR"/>
        </w:rPr>
        <w:t>que eu tenho uma nota fiscal sem a informação de condição de pagamento</w:t>
      </w:r>
    </w:p>
    <w:p w14:paraId="48C295E5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a nota fiscal for importada</w:t>
      </w:r>
    </w:p>
    <w:p w14:paraId="64BFD80C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Então </w:t>
      </w:r>
      <w:r>
        <w:rPr>
          <w:rFonts w:hint="default"/>
          <w:b w:val="0"/>
          <w:bCs w:val="0"/>
          <w:lang w:val="pt-BR"/>
        </w:rPr>
        <w:t>o campo CONDICAO_PGTO na tabela REPOSITORIO_NFE_XML deve permanecer em branco ou com valor nulo</w:t>
      </w:r>
    </w:p>
    <w:p w14:paraId="41D6D7B1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TESTE COM ROMANEIO PARA ENTRADA DE PRODUTOS</w:t>
      </w:r>
    </w:p>
    <w:p w14:paraId="05007D80">
      <w:pPr>
        <w:rPr>
          <w:rFonts w:hint="default"/>
          <w:b w:val="0"/>
          <w:bCs w:val="0"/>
          <w:lang w:val="pt-BR"/>
        </w:rPr>
      </w:pPr>
    </w:p>
    <w:p w14:paraId="5F4C6DA3">
      <w:r>
        <w:drawing>
          <wp:inline distT="0" distB="0" distL="114300" distR="114300">
            <wp:extent cx="6640195" cy="3113405"/>
            <wp:effectExtent l="0" t="0" r="4445" b="10795"/>
            <wp:docPr id="18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m 4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640195" cy="3113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5DD278">
      <w:r>
        <w:drawing>
          <wp:inline distT="0" distB="0" distL="114300" distR="114300">
            <wp:extent cx="6636385" cy="2818130"/>
            <wp:effectExtent l="0" t="0" r="8255" b="1270"/>
            <wp:docPr id="20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m 6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636385" cy="2818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682803">
      <w:pPr>
        <w:rPr>
          <w:rFonts w:hint="default"/>
          <w:lang w:val="pt-BR"/>
        </w:rPr>
      </w:pPr>
      <w:r>
        <w:drawing>
          <wp:inline distT="0" distB="0" distL="114300" distR="114300">
            <wp:extent cx="6632575" cy="2548255"/>
            <wp:effectExtent l="0" t="0" r="12065" b="12065"/>
            <wp:docPr id="19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m 5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632575" cy="2548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DC7969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TESTE COM CADASTRO DE NOTA FISCAL DE ENTRADA</w:t>
      </w:r>
    </w:p>
    <w:p w14:paraId="567B7F1F">
      <w:r>
        <w:drawing>
          <wp:inline distT="0" distB="0" distL="114300" distR="114300">
            <wp:extent cx="6640830" cy="2834640"/>
            <wp:effectExtent l="0" t="0" r="3810" b="0"/>
            <wp:docPr id="25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m 11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640830" cy="2834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6EF58A">
      <w:r>
        <w:drawing>
          <wp:inline distT="0" distB="0" distL="114300" distR="114300">
            <wp:extent cx="6643370" cy="2587625"/>
            <wp:effectExtent l="0" t="0" r="1270" b="3175"/>
            <wp:docPr id="26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m 12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643370" cy="2587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F5CB6C">
      <w:r>
        <w:drawing>
          <wp:inline distT="0" distB="0" distL="114300" distR="114300">
            <wp:extent cx="6639560" cy="2635250"/>
            <wp:effectExtent l="0" t="0" r="5080" b="1270"/>
            <wp:docPr id="27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agem 13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639560" cy="263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D7EE6B">
      <w:pPr>
        <w:rPr>
          <w:rFonts w:hint="default"/>
          <w:lang w:val="pt-BR"/>
        </w:rPr>
      </w:pPr>
      <w:r>
        <w:drawing>
          <wp:inline distT="0" distB="0" distL="114300" distR="114300">
            <wp:extent cx="6642735" cy="2482215"/>
            <wp:effectExtent l="0" t="0" r="1905" b="1905"/>
            <wp:docPr id="28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m 14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642735" cy="2482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38FE70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SHOP-VL-8877 : Validar o armazenamento do conteúdo JSON com sucesso</w:t>
      </w:r>
    </w:p>
    <w:p w14:paraId="3D8E6E90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Dado </w:t>
      </w:r>
      <w:r>
        <w:rPr>
          <w:rFonts w:hint="default"/>
          <w:b w:val="0"/>
          <w:bCs w:val="0"/>
          <w:lang w:val="pt-BR"/>
        </w:rPr>
        <w:t>que eu tenho uma nota fiscal com informações estruturadas em JSON</w:t>
      </w:r>
    </w:p>
    <w:p w14:paraId="0170E44F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a nota for importada pelo sistema</w:t>
      </w:r>
    </w:p>
    <w:p w14:paraId="3C3B6D02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Então </w:t>
      </w:r>
      <w:r>
        <w:rPr>
          <w:rFonts w:hint="default"/>
          <w:b w:val="0"/>
          <w:bCs w:val="0"/>
          <w:lang w:val="pt-BR"/>
        </w:rPr>
        <w:t>o conteúdo JSON deve ser salvo no campo CONTEUDO_JSON da tabela REPOSITORIO_NFE_XML</w:t>
      </w:r>
    </w:p>
    <w:p w14:paraId="00495190">
      <w:r>
        <w:drawing>
          <wp:inline distT="0" distB="0" distL="114300" distR="114300">
            <wp:extent cx="6640830" cy="2834640"/>
            <wp:effectExtent l="0" t="0" r="3810" b="0"/>
            <wp:docPr id="29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m 11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640830" cy="2834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2FB539">
      <w:r>
        <w:drawing>
          <wp:inline distT="0" distB="0" distL="114300" distR="114300">
            <wp:extent cx="6643370" cy="2587625"/>
            <wp:effectExtent l="0" t="0" r="1270" b="3175"/>
            <wp:docPr id="30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m 12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643370" cy="2587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50761D">
      <w:r>
        <w:drawing>
          <wp:inline distT="0" distB="0" distL="114300" distR="114300">
            <wp:extent cx="6639560" cy="2635250"/>
            <wp:effectExtent l="0" t="0" r="5080" b="1270"/>
            <wp:docPr id="31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m 13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639560" cy="263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C89239">
      <w:r>
        <w:drawing>
          <wp:inline distT="0" distB="0" distL="114300" distR="114300">
            <wp:extent cx="6642735" cy="2482215"/>
            <wp:effectExtent l="0" t="0" r="1905" b="1905"/>
            <wp:docPr id="32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m 14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642735" cy="2482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8EDC8D">
      <w:pPr>
        <w:rPr>
          <w:rFonts w:hint="default"/>
          <w:lang w:val="pt-BR"/>
        </w:rPr>
      </w:pPr>
      <w:r>
        <w:rPr>
          <w:rFonts w:hint="default"/>
          <w:lang w:val="pt-BR"/>
        </w:rPr>
        <w:t>"NfEntrada": "326493234",</w:t>
      </w:r>
    </w:p>
    <w:p w14:paraId="1ABB1EF9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"Filial": "JUNKES E BORBA LTDA",</w:t>
      </w:r>
    </w:p>
    <w:p w14:paraId="68FFFE7A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"FilialCodigo": "500020",</w:t>
      </w:r>
    </w:p>
    <w:p w14:paraId="3E290730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"IdOperacaoFinalidade": 1050142,</w:t>
      </w:r>
    </w:p>
    <w:p w14:paraId="4D2EFF1F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"Recebimento": "2025-04-28T15:49:00.747-03:00",</w:t>
      </w:r>
    </w:p>
    <w:p w14:paraId="5A2C3F01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"Emissao": "2025-04-28T15:49:00.747-03:00",</w:t>
      </w:r>
    </w:p>
    <w:p w14:paraId="27708F26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"Frete": null,</w:t>
      </w:r>
    </w:p>
    <w:p w14:paraId="05CA55FD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"Seguro": null,</w:t>
      </w:r>
    </w:p>
    <w:p w14:paraId="0B546EFB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"Desconto": null,</w:t>
      </w:r>
    </w:p>
    <w:p w14:paraId="609D229F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"Encargo": 0.0,</w:t>
      </w:r>
    </w:p>
    <w:p w14:paraId="520114A1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"IpiValor": 0.0,</w:t>
      </w:r>
    </w:p>
    <w:p w14:paraId="283EB27F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"IcmsBase": 0.0,</w:t>
      </w:r>
    </w:p>
    <w:p w14:paraId="427CBD82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"IcmsValor": 0.0,</w:t>
      </w:r>
    </w:p>
    <w:p w14:paraId="2CB6AD7E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"QtdeTotal": 5.0,</w:t>
      </w:r>
    </w:p>
    <w:p w14:paraId="67445208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"ValorTotal": 349.5,</w:t>
      </w:r>
    </w:p>
    <w:p w14:paraId="15B5912D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"FreteAPagar": 9,</w:t>
      </w:r>
    </w:p>
    <w:p w14:paraId="0AC17BA8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"TransportadoraPagar": null,</w:t>
      </w:r>
    </w:p>
    <w:p w14:paraId="3EC7D918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"ValorFreteTransportadora": null,</w:t>
      </w:r>
    </w:p>
    <w:p w14:paraId="393BBD91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"NfEntradaConhecimento": null,</w:t>
      </w:r>
    </w:p>
    <w:p w14:paraId="132784DE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"Moeda": "R$",</w:t>
      </w:r>
    </w:p>
    <w:p w14:paraId="50D9A6AD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"Obs": null,</w:t>
      </w:r>
    </w:p>
    <w:p w14:paraId="3FF2BC9B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"Peso": 0.0,</w:t>
      </w:r>
    </w:p>
    <w:p w14:paraId="217F00B1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"PesoBruto": 0.0,</w:t>
      </w:r>
    </w:p>
    <w:p w14:paraId="492419C7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"Embalagens": null,</w:t>
      </w:r>
    </w:p>
    <w:p w14:paraId="4B0C5F2F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"ValorAdicional": 0.0,</w:t>
      </w:r>
    </w:p>
    <w:p w14:paraId="2BB1E764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"IpiAdicional": null,</w:t>
      </w:r>
    </w:p>
    <w:p w14:paraId="2FCE1497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"TipoVolume": null,</w:t>
      </w:r>
    </w:p>
    <w:p w14:paraId="717D31CF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"SerieNfEntrada": "777",</w:t>
      </w:r>
    </w:p>
    <w:p w14:paraId="755D56D0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"AgrupamentoItens": null,</w:t>
      </w:r>
    </w:p>
    <w:p w14:paraId="2FBD57E0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"IcmsIsento": null,</w:t>
      </w:r>
    </w:p>
    <w:p w14:paraId="6CB226E1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"IcmsOutros": null,</w:t>
      </w:r>
    </w:p>
    <w:p w14:paraId="762C85D0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"Inss": null,</w:t>
      </w:r>
    </w:p>
    <w:p w14:paraId="7C44A62C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"NumeroConferencia": null,</w:t>
      </w:r>
    </w:p>
    <w:p w14:paraId="5FEED2F8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"PorcDesconto": null,</w:t>
      </w:r>
    </w:p>
    <w:p w14:paraId="21B5ED89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"PorcDescontoDigitado": null,</w:t>
      </w:r>
    </w:p>
    <w:p w14:paraId="3D100C5E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"ValorImpostoAgregar": 0.0,</w:t>
      </w:r>
    </w:p>
    <w:p w14:paraId="0161DCE8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"ValorSubItens": null,</w:t>
      </w:r>
    </w:p>
    <w:p w14:paraId="44839BED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"ItemDigitado": null,</w:t>
      </w:r>
    </w:p>
    <w:p w14:paraId="1FC975E1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"DescontoBruto": null,</w:t>
      </w:r>
    </w:p>
    <w:p w14:paraId="5D52F62F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"EspecieSerie": null,</w:t>
      </w:r>
    </w:p>
    <w:p w14:paraId="132DF23D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"NotaCancelada": false,</w:t>
      </w:r>
    </w:p>
    <w:p w14:paraId="2727C6C3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"DataCancelamento": null,</w:t>
      </w:r>
    </w:p>
    <w:p w14:paraId="6441BDE9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"QtdeCancelada": 0,</w:t>
      </w:r>
    </w:p>
    <w:p w14:paraId="1378BE9E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"ValorCancelado": 0.0,</w:t>
      </w:r>
    </w:p>
    <w:p w14:paraId="2E83D6EF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"NotaComplementar": null,</w:t>
      </w:r>
    </w:p>
    <w:p w14:paraId="6369F507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"SequencialUnico": null,</w:t>
      </w:r>
    </w:p>
    <w:p w14:paraId="40BFAF2D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"DataGeracaoNsu": null,</w:t>
      </w:r>
    </w:p>
    <w:p w14:paraId="6AA8E57C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"ChaveNfe": "42250495758678000144557773264932348823311803",</w:t>
      </w:r>
    </w:p>
    <w:p w14:paraId="3D3C1324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"ProtocoloAutorizacaoNfe": null,</w:t>
      </w:r>
    </w:p>
    <w:p w14:paraId="338C8A9E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"DataAutorizacaoNfe": null,</w:t>
      </w:r>
    </w:p>
    <w:p w14:paraId="4131DC8F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"ProtocoloCancelamentoNfe": null,</w:t>
      </w:r>
    </w:p>
    <w:p w14:paraId="455A3225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"StatusNfe": 5,</w:t>
      </w:r>
    </w:p>
    <w:p w14:paraId="4CE702A0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"MotivoCancelamentoNfe": null,</w:t>
      </w:r>
    </w:p>
    <w:p w14:paraId="0421E86E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"RegistroDpec": null,</w:t>
      </w:r>
    </w:p>
    <w:p w14:paraId="696287FA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"DataRegistroDpec": null,</w:t>
      </w:r>
    </w:p>
    <w:p w14:paraId="06E3FCA4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"ObsInteresseFisco": null,</w:t>
      </w:r>
    </w:p>
    <w:p w14:paraId="30C6B8FB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"CfopCancelamento": null,</w:t>
      </w:r>
    </w:p>
    <w:p w14:paraId="6D260984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"DataContingencia": null,</w:t>
      </w:r>
    </w:p>
    <w:p w14:paraId="331EEB7F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"JustificativaContingencia": null,</w:t>
      </w:r>
    </w:p>
    <w:p w14:paraId="60054936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"VeiculoPlaca": null,</w:t>
      </w:r>
    </w:p>
    <w:p w14:paraId="28AFE838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"UfPlacaVeiculo": null,</w:t>
      </w:r>
    </w:p>
    <w:p w14:paraId="61A50C0C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"InformacaoComplementar": null,</w:t>
      </w:r>
    </w:p>
    <w:p w14:paraId="3E851A72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"MarcaVolumes": null,</w:t>
      </w:r>
    </w:p>
    <w:p w14:paraId="3F730AA5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"NumeracaoVolumes": null,</w:t>
      </w:r>
    </w:p>
    <w:p w14:paraId="27B64BF6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"DataHoraEmissao": null,</w:t>
      </w:r>
    </w:p>
    <w:p w14:paraId="714C203D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"IndicaPresencaComprador": 9,</w:t>
      </w:r>
    </w:p>
    <w:p w14:paraId="6C0378C7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"IdIntermediador": null,</w:t>
      </w:r>
    </w:p>
    <w:p w14:paraId="1C99D8A3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"ChaveNfeRef": null,</w:t>
      </w:r>
    </w:p>
    <w:p w14:paraId="714B198B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"ValorConsumido": null,</w:t>
      </w:r>
    </w:p>
    <w:p w14:paraId="48E1D226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"ValorTerceiro": null,</w:t>
      </w:r>
    </w:p>
    <w:p w14:paraId="026CFFD5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"ValorDespesas": null,</w:t>
      </w:r>
    </w:p>
    <w:p w14:paraId="10D4AF29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"ClientesVarejoCommand": null,</w:t>
      </w:r>
    </w:p>
    <w:p w14:paraId="2364C6CA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"FornecedorCommand": {</w:t>
      </w:r>
    </w:p>
    <w:p w14:paraId="7A45044B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"FornecedorNome": "LUNELLI COMERCIAL",</w:t>
      </w:r>
    </w:p>
    <w:p w14:paraId="228DB56A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"CentroCusto": null,</w:t>
      </w:r>
    </w:p>
    <w:p w14:paraId="7DD0E71C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"Tipo": null,</w:t>
      </w:r>
    </w:p>
    <w:p w14:paraId="36498750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"SubtipoFornecedor": null,</w:t>
      </w:r>
    </w:p>
    <w:p w14:paraId="09841A87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"CodFornecedor": "000001            ",</w:t>
      </w:r>
    </w:p>
    <w:p w14:paraId="5422D27C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"CondicaoPgto": null,</w:t>
      </w:r>
    </w:p>
    <w:p w14:paraId="05A8141E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"CgcCpf": "75552133000170",</w:t>
      </w:r>
    </w:p>
    <w:p w14:paraId="0C2F16B5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"ForneceMateriais": false,</w:t>
      </w:r>
    </w:p>
    <w:p w14:paraId="0C33384E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"ForneceProdAcab": false,</w:t>
      </w:r>
    </w:p>
    <w:p w14:paraId="48538D50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"ForneceMatConsumo": true,</w:t>
      </w:r>
    </w:p>
    <w:p w14:paraId="601E30E8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"Beneficiador": false,</w:t>
      </w:r>
    </w:p>
    <w:p w14:paraId="282CC7C7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"ForneceOutros": false,</w:t>
      </w:r>
    </w:p>
    <w:p w14:paraId="6C971090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"Moeda": "R$",</w:t>
      </w:r>
    </w:p>
    <w:p w14:paraId="686B590B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"Inativo": false,</w:t>
      </w:r>
    </w:p>
    <w:p w14:paraId="45241595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"DataParaTransferencia": "2025-04-28T15:55:04.1530406-03:00",</w:t>
      </w:r>
    </w:p>
    <w:p w14:paraId="368640BB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"Licenciado": null,</w:t>
      </w:r>
    </w:p>
    <w:p w14:paraId="3A3D999F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"LicendiadoRoyalties": null,</w:t>
      </w:r>
    </w:p>
    <w:p w14:paraId="715C9172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"ContaContabil": null,</w:t>
      </w:r>
    </w:p>
    <w:p w14:paraId="505AAD47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"CtbContaContabil": null,</w:t>
      </w:r>
    </w:p>
    <w:p w14:paraId="41021A8D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"LicenciadoRoyalties": null,</w:t>
      </w:r>
    </w:p>
    <w:p w14:paraId="428EF614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"CqforClassificacao": null,</w:t>
      </w:r>
    </w:p>
    <w:p w14:paraId="765222CF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"IndicaCqfor": false,</w:t>
      </w:r>
    </w:p>
    <w:p w14:paraId="28D134E6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"DiasDescontoVencimento": 0,</w:t>
      </w:r>
    </w:p>
    <w:p w14:paraId="578C0215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"DescontoVencimento": 0.0,</w:t>
      </w:r>
    </w:p>
    <w:p w14:paraId="7DB8D051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"ValorMinimoPedido": null,</w:t>
      </w:r>
    </w:p>
    <w:p w14:paraId="6818182D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"IndicaTransportadora": false,</w:t>
      </w:r>
    </w:p>
    <w:p w14:paraId="67BD12CE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"IndicaMarkdown": false,</w:t>
      </w:r>
    </w:p>
    <w:p w14:paraId="004491BC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"CadastroCliFor": {</w:t>
      </w:r>
    </w:p>
    <w:p w14:paraId="0A0D609B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"RazaoSocial": "LUNELLI COMERCIO DO VESTUARIO LTDA",</w:t>
      </w:r>
    </w:p>
    <w:p w14:paraId="573B44E3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"RgIe": "250826755",</w:t>
      </w:r>
    </w:p>
    <w:p w14:paraId="2D569BAC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"Contato": null,</w:t>
      </w:r>
    </w:p>
    <w:p w14:paraId="2B1EEFBF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"Im": "3465",</w:t>
      </w:r>
    </w:p>
    <w:p w14:paraId="3B39DB04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"InscricaoSuframa": null,</w:t>
      </w:r>
    </w:p>
    <w:p w14:paraId="0DD8FE28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"Cnae": null,</w:t>
      </w:r>
    </w:p>
    <w:p w14:paraId="1A973177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"Iest": null,</w:t>
      </w:r>
    </w:p>
    <w:p w14:paraId="64EEDB65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"IndicadorFiscalTerceiro": 10,</w:t>
      </w:r>
    </w:p>
    <w:p w14:paraId="239A23F2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"RefAnterior": null,</w:t>
      </w:r>
    </w:p>
    <w:p w14:paraId="178112E3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"EnderecoCliFor": {</w:t>
      </w:r>
    </w:p>
    <w:p w14:paraId="779DF27C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"Cep": "89270000",</w:t>
      </w:r>
    </w:p>
    <w:p w14:paraId="2A288D98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"Endereco": "REGIONAL Rua Athanasio Rosa 833",</w:t>
      </w:r>
    </w:p>
    <w:p w14:paraId="4110ACD1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"Numero": "833",</w:t>
      </w:r>
    </w:p>
    <w:p w14:paraId="46C55052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"Complemento": "",</w:t>
      </w:r>
    </w:p>
    <w:p w14:paraId="257429B3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"Bairro": "CENTRO",</w:t>
      </w:r>
    </w:p>
    <w:p w14:paraId="668E97EF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"Cidade": "GUARAMIRIM",</w:t>
      </w:r>
    </w:p>
    <w:p w14:paraId="1214A925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"CodMunicipioIbge": null,</w:t>
      </w:r>
    </w:p>
    <w:p w14:paraId="310510E2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"Uf": "SC",</w:t>
      </w:r>
    </w:p>
    <w:p w14:paraId="3402718D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"Pais": "Brasil"</w:t>
      </w:r>
    </w:p>
    <w:p w14:paraId="33E97067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},</w:t>
      </w:r>
    </w:p>
    <w:p w14:paraId="7637025E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"DadosCadastroCliFor": {</w:t>
      </w:r>
    </w:p>
    <w:p w14:paraId="45631618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"Aniversario": null,</w:t>
      </w:r>
    </w:p>
    <w:p w14:paraId="3999F561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"Ddi": null,</w:t>
      </w:r>
    </w:p>
    <w:p w14:paraId="4FF4214D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"Ddd": "47",</w:t>
      </w:r>
    </w:p>
    <w:p w14:paraId="36466EA3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"Telefone": "33737096",</w:t>
      </w:r>
    </w:p>
    <w:p w14:paraId="72DD5242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"Ramal": "",</w:t>
      </w:r>
    </w:p>
    <w:p w14:paraId="1470114C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"DddFax": null,</w:t>
      </w:r>
    </w:p>
    <w:p w14:paraId="51CA250E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"Fax": null,</w:t>
      </w:r>
    </w:p>
    <w:p w14:paraId="20E9BB36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"Email": null</w:t>
      </w:r>
    </w:p>
    <w:p w14:paraId="33EC715F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}</w:t>
      </w:r>
    </w:p>
    <w:p w14:paraId="2008D3A9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}</w:t>
      </w:r>
    </w:p>
    <w:p w14:paraId="25B6CE9B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},</w:t>
      </w:r>
    </w:p>
    <w:p w14:paraId="3CA24268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"EntradasItemCommands": [</w:t>
      </w:r>
    </w:p>
    <w:p w14:paraId="090DFB0E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{</w:t>
      </w:r>
    </w:p>
    <w:p w14:paraId="4BF56F33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"CodigoFiscalOperacao": null,</w:t>
      </w:r>
    </w:p>
    <w:p w14:paraId="66100AEA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"CodigoItem": "3.5.1.20.02.0035                                  ",</w:t>
      </w:r>
    </w:p>
    <w:p w14:paraId="3939CDB2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"DescontoItem": null,</w:t>
      </w:r>
    </w:p>
    <w:p w14:paraId="32427F3C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"DescricaoItem": "TORNEIRA                                                                        ",</w:t>
      </w:r>
    </w:p>
    <w:p w14:paraId="2E333C50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"Peso": null,</w:t>
      </w:r>
    </w:p>
    <w:p w14:paraId="184B0F00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"PrecoUnitario": 69.9,</w:t>
      </w:r>
    </w:p>
    <w:p w14:paraId="346D1060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"QtdeDevolvida": null,</w:t>
      </w:r>
    </w:p>
    <w:p w14:paraId="17B4E4F3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"QtdeItem": 5.0,</w:t>
      </w:r>
    </w:p>
    <w:p w14:paraId="7882638F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"ValorEncargos": 0.0,</w:t>
      </w:r>
    </w:p>
    <w:p w14:paraId="29C7F0AB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"ItemNfe": 1,</w:t>
      </w:r>
    </w:p>
    <w:p w14:paraId="16438BCF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"IdCestNcm": 373,</w:t>
      </w:r>
    </w:p>
    <w:p w14:paraId="20C76B36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"CodCest": null,</w:t>
      </w:r>
    </w:p>
    <w:p w14:paraId="04A0C363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"DescCest": null,</w:t>
      </w:r>
    </w:p>
    <w:p w14:paraId="093B88CF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"TributIcms": "40",</w:t>
      </w:r>
    </w:p>
    <w:p w14:paraId="76565531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"ValorFrete": 0.0,</w:t>
      </w:r>
    </w:p>
    <w:p w14:paraId="0F8E647C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"ValorSeguro": 0.0,</w:t>
      </w:r>
    </w:p>
    <w:p w14:paraId="1511505E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"CodClassifFiscal": "84818019",</w:t>
      </w:r>
    </w:p>
    <w:p w14:paraId="7E6AB938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"Unidade": "PC",</w:t>
      </w:r>
    </w:p>
    <w:p w14:paraId="0D05E951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"EntradasImpostoCommands": [</w:t>
      </w:r>
    </w:p>
    <w:p w14:paraId="1B3DA63C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{</w:t>
      </w:r>
    </w:p>
    <w:p w14:paraId="6DC1386B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"BaseImposto": 0.0,</w:t>
      </w:r>
    </w:p>
    <w:p w14:paraId="4B068149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"TaxaImposto": 0.0,</w:t>
      </w:r>
    </w:p>
    <w:p w14:paraId="1EB21C78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"ValorImposto": 0.0,</w:t>
      </w:r>
    </w:p>
    <w:p w14:paraId="4037EE88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"BaseImpostoCalc": 0.0,</w:t>
      </w:r>
    </w:p>
    <w:p w14:paraId="0CA335B9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"TaxaImpostoCalc": 0.0,</w:t>
      </w:r>
    </w:p>
    <w:p w14:paraId="5FB378CA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"ValorImpostoCalc": 0.0,</w:t>
      </w:r>
    </w:p>
    <w:p w14:paraId="03835C69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"BaseImpostoEspelho": 0.0,</w:t>
      </w:r>
    </w:p>
    <w:p w14:paraId="7083417E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"TaxaImpostoEspelho": 0.0,</w:t>
      </w:r>
    </w:p>
    <w:p w14:paraId="6ED0FE8E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"ValorImpostoEspelho": 0.0,</w:t>
      </w:r>
    </w:p>
    <w:p w14:paraId="5977C083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"IcmsPresumido": null,</w:t>
      </w:r>
    </w:p>
    <w:p w14:paraId="29CA2C4D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"NomeImposto": "COFINS",</w:t>
      </w:r>
    </w:p>
    <w:p w14:paraId="2B527109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"CodSituacaoTributaria": null,</w:t>
      </w:r>
    </w:p>
    <w:p w14:paraId="3F102442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"PorcMargemAgregada": 0.0</w:t>
      </w:r>
    </w:p>
    <w:p w14:paraId="74EC3A63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},</w:t>
      </w:r>
    </w:p>
    <w:p w14:paraId="54CF17EF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{</w:t>
      </w:r>
    </w:p>
    <w:p w14:paraId="2DD5FBEA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"BaseImposto": 0.0,</w:t>
      </w:r>
    </w:p>
    <w:p w14:paraId="3BFEAF8C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"TaxaImposto": 0.0,</w:t>
      </w:r>
    </w:p>
    <w:p w14:paraId="7F3B70DF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"ValorImposto": 0.0,</w:t>
      </w:r>
    </w:p>
    <w:p w14:paraId="37102509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"BaseImpostoCalc": 0.0,</w:t>
      </w:r>
    </w:p>
    <w:p w14:paraId="1E950A44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"TaxaImpostoCalc": 0.0,</w:t>
      </w:r>
    </w:p>
    <w:p w14:paraId="27870E17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"ValorImpostoCalc": 0.0,</w:t>
      </w:r>
    </w:p>
    <w:p w14:paraId="6C856BB6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"BaseImpostoEspelho": 0.0,</w:t>
      </w:r>
    </w:p>
    <w:p w14:paraId="24F2F02E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"TaxaImpostoEspelho": 0.0,</w:t>
      </w:r>
    </w:p>
    <w:p w14:paraId="45D7FBAF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"ValorImpostoEspelho": 0.0,</w:t>
      </w:r>
    </w:p>
    <w:p w14:paraId="384A8098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"IcmsPresumido": null,</w:t>
      </w:r>
    </w:p>
    <w:p w14:paraId="7FA35C9A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"NomeImposto": "PIS",</w:t>
      </w:r>
    </w:p>
    <w:p w14:paraId="70EE2F88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"CodSituacaoTributaria": null,</w:t>
      </w:r>
    </w:p>
    <w:p w14:paraId="7A661E75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"PorcMargemAgregada": 0.0</w:t>
      </w:r>
    </w:p>
    <w:p w14:paraId="31DF8D30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},</w:t>
      </w:r>
    </w:p>
    <w:p w14:paraId="19EE18BE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{</w:t>
      </w:r>
    </w:p>
    <w:p w14:paraId="562CBD0C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"BaseImposto": 0.0,</w:t>
      </w:r>
    </w:p>
    <w:p w14:paraId="1B5655B3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"TaxaImposto": 0.0,</w:t>
      </w:r>
    </w:p>
    <w:p w14:paraId="16CE3B0B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"ValorImposto": 0.0,</w:t>
      </w:r>
    </w:p>
    <w:p w14:paraId="7CE4F539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"BaseImpostoCalc": 0.0,</w:t>
      </w:r>
    </w:p>
    <w:p w14:paraId="1B087E5C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"TaxaImpostoCalc": 0.0,</w:t>
      </w:r>
    </w:p>
    <w:p w14:paraId="71C9A0A3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"ValorImpostoCalc": 0.0,</w:t>
      </w:r>
    </w:p>
    <w:p w14:paraId="170ACF3C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"BaseImpostoEspelho": 0.0,</w:t>
      </w:r>
    </w:p>
    <w:p w14:paraId="17C82E34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"TaxaImpostoEspelho": 0.0,</w:t>
      </w:r>
    </w:p>
    <w:p w14:paraId="77BEF5BE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"ValorImpostoEspelho": 0.0,</w:t>
      </w:r>
    </w:p>
    <w:p w14:paraId="3752F061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"IcmsPresumido": null,</w:t>
      </w:r>
    </w:p>
    <w:p w14:paraId="5A6E45D6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"NomeImposto": "ICMS",</w:t>
      </w:r>
    </w:p>
    <w:p w14:paraId="5D948950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"CodSituacaoTributaria": null,</w:t>
      </w:r>
    </w:p>
    <w:p w14:paraId="1F0CA589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"PorcMargemAgregada": 0.0</w:t>
      </w:r>
    </w:p>
    <w:p w14:paraId="2A1F3EA4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}</w:t>
      </w:r>
    </w:p>
    <w:p w14:paraId="03F9851D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]</w:t>
      </w:r>
    </w:p>
    <w:p w14:paraId="42FF1622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}</w:t>
      </w:r>
    </w:p>
    <w:p w14:paraId="73FC5231">
      <w:pPr>
        <w:rPr>
          <w:rFonts w:hint="default"/>
          <w:lang w:val="pt-BR"/>
        </w:rPr>
      </w:pPr>
      <w:r>
        <w:rPr>
          <w:rFonts w:hint="default"/>
          <w:lang w:val="pt-BR"/>
        </w:rPr>
        <w:tab/>
      </w:r>
      <w:r>
        <w:rPr>
          <w:rFonts w:hint="default"/>
          <w:lang w:val="pt-BR"/>
        </w:rPr>
        <w:t>]</w:t>
      </w:r>
    </w:p>
    <w:p w14:paraId="04906BF0">
      <w:pPr>
        <w:rPr>
          <w:rFonts w:hint="default"/>
          <w:lang w:val="pt-BR"/>
        </w:rPr>
      </w:pPr>
      <w:r>
        <w:rPr>
          <w:rFonts w:hint="default"/>
          <w:lang w:val="pt-BR"/>
        </w:rPr>
        <w:t>}</w:t>
      </w:r>
    </w:p>
    <w:p w14:paraId="6769BCB1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SHOP-VL-8878 : Validar o armazenamento de JSON mal formado</w:t>
      </w:r>
    </w:p>
    <w:p w14:paraId="09399031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Dado</w:t>
      </w:r>
      <w:r>
        <w:rPr>
          <w:rFonts w:hint="default"/>
          <w:b w:val="0"/>
          <w:bCs w:val="0"/>
          <w:lang w:val="pt-BR"/>
        </w:rPr>
        <w:t xml:space="preserve"> que eu tenho uma nota fiscal com um JSON mal formado</w:t>
      </w:r>
    </w:p>
    <w:p w14:paraId="42A3199E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eu importar essa nota para o sistema</w:t>
      </w:r>
    </w:p>
    <w:p w14:paraId="00845F63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>Então</w:t>
      </w:r>
      <w:r>
        <w:rPr>
          <w:rFonts w:hint="default"/>
          <w:b w:val="0"/>
          <w:bCs w:val="0"/>
          <w:lang w:val="pt-BR"/>
        </w:rPr>
        <w:t xml:space="preserve"> o sistema deve rejeitar a importação ou registrar erro de forma controlada</w:t>
      </w:r>
    </w:p>
    <w:p w14:paraId="48B88C2E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OBS: Para este teste não é possível simular porque teremos que quebrar alguma informação no JSON é legal o time de integrações pensar em como testar como quebrar um Json e dar uma informação que quebre a informação.</w:t>
      </w:r>
    </w:p>
    <w:p w14:paraId="0AC54180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SHOP-VL-8879 : Validar o armazenamento de fatores de conversão da NF</w:t>
      </w:r>
    </w:p>
    <w:p w14:paraId="5CB8EAC8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Dado </w:t>
      </w:r>
      <w:r>
        <w:rPr>
          <w:rFonts w:hint="default"/>
          <w:b w:val="0"/>
          <w:bCs w:val="0"/>
          <w:lang w:val="pt-BR"/>
        </w:rPr>
        <w:t>que uma nota fiscal possui produtos com unidade tributária e fator de conversão</w:t>
      </w:r>
    </w:p>
    <w:p w14:paraId="7FD2FD8E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a nota for processada</w:t>
      </w:r>
    </w:p>
    <w:p w14:paraId="60EBE624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Então </w:t>
      </w:r>
      <w:r>
        <w:rPr>
          <w:rFonts w:hint="default"/>
          <w:b w:val="0"/>
          <w:bCs w:val="0"/>
          <w:lang w:val="pt-BR"/>
        </w:rPr>
        <w:t>as informações devem ser salvas na tabela REPOSITORIO_NFE_XML_FATORES com o ID_REPOSITORIO vinculado à NF</w:t>
      </w:r>
    </w:p>
    <w:p w14:paraId="4B4A78CD">
      <w:pPr>
        <w:rPr>
          <w:rFonts w:hint="default"/>
          <w:b w:val="0"/>
          <w:bCs w:val="0"/>
          <w:lang w:val="pt-BR"/>
        </w:rPr>
      </w:pPr>
      <w:r>
        <w:drawing>
          <wp:inline distT="0" distB="0" distL="114300" distR="114300">
            <wp:extent cx="6639560" cy="2475230"/>
            <wp:effectExtent l="0" t="0" r="5080" b="8890"/>
            <wp:docPr id="39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Imagem 5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639560" cy="2475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ACE8CE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  <w:r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5628005" cy="3315970"/>
            <wp:effectExtent l="0" t="0" r="10795" b="6350"/>
            <wp:docPr id="35" name="Imagem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m 1" descr="IMG_256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628005" cy="33159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1109A310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09CD6137">
      <w:pPr>
        <w:keepNext w:val="0"/>
        <w:keepLines w:val="0"/>
        <w:widowControl/>
        <w:suppressLineNumbers w:val="0"/>
        <w:jc w:val="left"/>
      </w:pPr>
      <w:r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5679440" cy="3023870"/>
            <wp:effectExtent l="0" t="0" r="5080" b="8890"/>
            <wp:docPr id="36" name="Imagem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m 2" descr="IMG_256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679440" cy="30238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41F1E830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6AEFFD7F">
      <w:pPr>
        <w:keepNext w:val="0"/>
        <w:keepLines w:val="0"/>
        <w:widowControl/>
        <w:suppressLineNumbers w:val="0"/>
        <w:jc w:val="left"/>
      </w:pPr>
      <w:r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5240020" cy="2983230"/>
            <wp:effectExtent l="0" t="0" r="2540" b="3810"/>
            <wp:docPr id="37" name="Imagem 3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m 3" descr="IMG_256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40020" cy="298323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3AC8A022">
      <w:pPr>
        <w:keepNext w:val="0"/>
        <w:keepLines w:val="0"/>
        <w:widowControl/>
        <w:suppressLineNumbers w:val="0"/>
        <w:jc w:val="left"/>
      </w:pPr>
      <w:r>
        <w:rPr>
          <w:rFonts w:hint="default"/>
          <w:b w:val="0"/>
          <w:bCs w:val="0"/>
          <w:lang w:val="pt-BR"/>
        </w:rPr>
        <w:br w:type="textWrapping"/>
      </w:r>
      <w:r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5253990" cy="3650615"/>
            <wp:effectExtent l="0" t="0" r="3810" b="6985"/>
            <wp:docPr id="38" name="Imagem 4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m 4" descr="IMG_256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6506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23D13209">
      <w:pPr>
        <w:rPr>
          <w:rFonts w:hint="default"/>
          <w:b w:val="0"/>
          <w:bCs w:val="0"/>
          <w:lang w:val="pt-BR"/>
        </w:rPr>
      </w:pPr>
    </w:p>
    <w:p w14:paraId="6EBADAFE">
      <w:pPr>
        <w:rPr>
          <w:rFonts w:hint="default"/>
          <w:b/>
          <w:bCs/>
          <w:lang w:val="pt-BR"/>
        </w:rPr>
      </w:pPr>
    </w:p>
    <w:p w14:paraId="1E8CA50D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SHOP-VL-8880 : Validar o armazenamento de múltiplos fatores para uma NF </w:t>
      </w:r>
    </w:p>
    <w:p w14:paraId="6C87B0C9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Dado </w:t>
      </w:r>
      <w:r>
        <w:rPr>
          <w:rFonts w:hint="default"/>
          <w:b w:val="0"/>
          <w:bCs w:val="0"/>
          <w:lang w:val="pt-BR"/>
        </w:rPr>
        <w:t>que a nota fiscal contém diversos itens com fatores diferentes</w:t>
      </w:r>
    </w:p>
    <w:p w14:paraId="7062BD8F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a nota for processada</w:t>
      </w:r>
    </w:p>
    <w:p w14:paraId="2D0FDFBA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Então </w:t>
      </w:r>
      <w:r>
        <w:rPr>
          <w:rFonts w:hint="default"/>
          <w:b w:val="0"/>
          <w:bCs w:val="0"/>
          <w:lang w:val="pt-BR"/>
        </w:rPr>
        <w:t>cada item deve gerar um registro separado na tabela REPOSITORIO_NFE_XML_FATORES com ID_REPOSITORIO diferentes.</w:t>
      </w:r>
    </w:p>
    <w:p w14:paraId="65F90D2D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OBS: </w:t>
      </w:r>
      <w:r>
        <w:rPr>
          <w:rFonts w:hint="default"/>
          <w:b w:val="0"/>
          <w:bCs w:val="0"/>
          <w:lang w:val="pt-BR"/>
        </w:rPr>
        <w:t>Para este teste é preciso finalizar o desenvolvimento no UX e Integrações conseguimos simular apenas com um item, para o testes depois que os times terminarem é criar itens no ERP e enviar para integração e UX e emitir novas notas para simulação.</w:t>
      </w:r>
    </w:p>
    <w:p w14:paraId="079909F0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SHOP-VL-8881 : Validar a atualização do código de barras do produto via NF</w:t>
      </w:r>
    </w:p>
    <w:p w14:paraId="104C8790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Dado </w:t>
      </w:r>
      <w:r>
        <w:rPr>
          <w:rFonts w:hint="default"/>
          <w:b w:val="0"/>
          <w:bCs w:val="0"/>
          <w:lang w:val="pt-BR"/>
        </w:rPr>
        <w:t>que uma nota fiscal possui um produto com código de barras diferente do cadastrado</w:t>
      </w:r>
    </w:p>
    <w:p w14:paraId="113B8B72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a nota for importada</w:t>
      </w:r>
    </w:p>
    <w:p w14:paraId="42CF8AB8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Então </w:t>
      </w:r>
      <w:r>
        <w:rPr>
          <w:rFonts w:hint="default"/>
          <w:b w:val="0"/>
          <w:bCs w:val="0"/>
          <w:lang w:val="pt-BR"/>
        </w:rPr>
        <w:t>o sistema deve atualizar o campo correspondente na tabela PRODUTOS_REF_FORNECEDOR</w:t>
      </w:r>
    </w:p>
    <w:p w14:paraId="283BC9D3">
      <w:pPr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  <w:r>
        <w:drawing>
          <wp:inline distT="0" distB="0" distL="114300" distR="114300">
            <wp:extent cx="6644005" cy="2374900"/>
            <wp:effectExtent l="0" t="0" r="635" b="2540"/>
            <wp:docPr id="4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m 6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6644005" cy="237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B30DDC">
      <w:pPr>
        <w:keepNext w:val="0"/>
        <w:keepLines w:val="0"/>
        <w:widowControl/>
        <w:suppressLineNumbers w:val="0"/>
        <w:jc w:val="left"/>
      </w:pPr>
    </w:p>
    <w:p w14:paraId="4C3993CD">
      <w:pPr>
        <w:rPr>
          <w:rFonts w:hint="default" w:ascii="SimSun" w:hAnsi="SimSun" w:eastAsia="SimSun" w:cs="SimSun"/>
          <w:kern w:val="0"/>
          <w:sz w:val="24"/>
          <w:szCs w:val="24"/>
          <w:lang w:val="pt-BR" w:eastAsia="zh-CN" w:bidi="ar"/>
        </w:rPr>
      </w:pPr>
      <w:r>
        <w:drawing>
          <wp:inline distT="0" distB="0" distL="114300" distR="114300">
            <wp:extent cx="6637655" cy="2635885"/>
            <wp:effectExtent l="0" t="0" r="6985" b="635"/>
            <wp:docPr id="47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Imagem 8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6637655" cy="2635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154FD0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SHOP-VL-8882 : Validar a atualização do código do item do fornecedor via NF</w:t>
      </w:r>
    </w:p>
    <w:p w14:paraId="5E5DA3A8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Dado </w:t>
      </w:r>
      <w:r>
        <w:rPr>
          <w:rFonts w:hint="default"/>
          <w:b w:val="0"/>
          <w:bCs w:val="0"/>
          <w:lang w:val="pt-BR"/>
        </w:rPr>
        <w:t>que uma nota fiscal possui um produto com código do item do fornecedor diferente</w:t>
      </w:r>
    </w:p>
    <w:p w14:paraId="31D15A55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a nota for processada</w:t>
      </w:r>
    </w:p>
    <w:p w14:paraId="2AE8BD0F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Então </w:t>
      </w:r>
      <w:r>
        <w:rPr>
          <w:rFonts w:hint="default"/>
          <w:b w:val="0"/>
          <w:bCs w:val="0"/>
          <w:lang w:val="pt-BR"/>
        </w:rPr>
        <w:t>o código do item deve ser atualizado automaticamente na tabela PRODUTOS_REF_FORNECEDOR</w:t>
      </w:r>
    </w:p>
    <w:p w14:paraId="5FE4DD5F">
      <w:pPr>
        <w:rPr>
          <w:rFonts w:hint="default"/>
          <w:b w:val="0"/>
          <w:bCs w:val="0"/>
          <w:lang w:val="pt-BR"/>
        </w:rPr>
      </w:pPr>
      <w:r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5628005" cy="3315970"/>
            <wp:effectExtent l="0" t="0" r="10795" b="6350"/>
            <wp:docPr id="45" name="Imagem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Imagem 1" descr="IMG_256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628005" cy="33159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5B77DBB8">
      <w:pPr>
        <w:rPr>
          <w:rFonts w:hint="default"/>
          <w:b w:val="0"/>
          <w:bCs w:val="0"/>
          <w:lang w:val="pt-BR"/>
        </w:rPr>
      </w:pPr>
      <w:r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5683250" cy="2128520"/>
            <wp:effectExtent l="0" t="0" r="1270" b="5080"/>
            <wp:docPr id="44" name="Imagem 7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m 7" descr="IMG_256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683250" cy="21285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634B3D66">
      <w:pPr>
        <w:rPr>
          <w:rFonts w:hint="default" w:ascii="SimSun" w:hAnsi="SimSun" w:eastAsia="SimSun" w:cs="SimSun"/>
          <w:sz w:val="24"/>
          <w:szCs w:val="24"/>
          <w:lang w:val="pt-BR"/>
        </w:rPr>
      </w:pPr>
      <w:r>
        <w:drawing>
          <wp:inline distT="0" distB="0" distL="114300" distR="114300">
            <wp:extent cx="6644005" cy="2374900"/>
            <wp:effectExtent l="0" t="0" r="635" b="2540"/>
            <wp:docPr id="43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Imagem 6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6644005" cy="237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237EE4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SHOP-VL-8883 : Validar produtos inexistentes na base</w:t>
      </w:r>
    </w:p>
    <w:p w14:paraId="7BC2BE8D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Dado </w:t>
      </w:r>
      <w:r>
        <w:rPr>
          <w:rFonts w:hint="default"/>
          <w:b w:val="0"/>
          <w:bCs w:val="0"/>
          <w:lang w:val="pt-BR"/>
        </w:rPr>
        <w:t>que a nota fiscal possui um produto inexistente no cadastro</w:t>
      </w:r>
    </w:p>
    <w:p w14:paraId="7AFEE026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a nota for importada</w:t>
      </w:r>
    </w:p>
    <w:p w14:paraId="0ADCAFB3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Então </w:t>
      </w:r>
      <w:r>
        <w:rPr>
          <w:rFonts w:hint="default"/>
          <w:b w:val="0"/>
          <w:bCs w:val="0"/>
          <w:lang w:val="pt-BR"/>
        </w:rPr>
        <w:t>o sistema deve registrar erro ou sugerir a criação do produto, conforme regra de negócio</w:t>
      </w:r>
    </w:p>
    <w:p w14:paraId="66990BF9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OBS: Conversei com o Anderson para este caso quando tiver um novo item no UX e este não estiver cadastrado no LinxERP automaticamente a integração já irá barrar e retornar uma mensagem de que o item não tem cadastro no LinxERP, não simulamos neste teste porém hoje isso ja existe então como não foi alterado nada o funcionamento está correto a imagem abaixo é apenas ilustrativa.</w:t>
      </w:r>
    </w:p>
    <w:p w14:paraId="4009906D">
      <w:pPr>
        <w:keepNext w:val="0"/>
        <w:keepLines w:val="0"/>
        <w:widowControl/>
        <w:suppressLineNumbers w:val="0"/>
        <w:jc w:val="left"/>
      </w:pPr>
      <w:r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6167120" cy="2959735"/>
            <wp:effectExtent l="0" t="0" r="5080" b="12065"/>
            <wp:docPr id="48" name="Imagem 9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m 9" descr="IMG_256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6167120" cy="29597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17C6E7CB">
      <w:pPr>
        <w:rPr>
          <w:rFonts w:hint="default"/>
          <w:b w:val="0"/>
          <w:bCs w:val="0"/>
          <w:lang w:val="pt-BR"/>
        </w:rPr>
      </w:pPr>
    </w:p>
    <w:p w14:paraId="3C8C85E6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SHOP-VL-8884 : Validar a leitura de XML e Identificação do Tipo de Entrada</w:t>
      </w:r>
    </w:p>
    <w:p w14:paraId="2B29DECD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Dado </w:t>
      </w:r>
      <w:r>
        <w:rPr>
          <w:rFonts w:hint="default"/>
          <w:b w:val="0"/>
          <w:bCs w:val="0"/>
          <w:lang w:val="pt-BR"/>
        </w:rPr>
        <w:t>que o sistema acessou o Repositório XML com um novo arquivo de nota fiscal</w:t>
      </w:r>
    </w:p>
    <w:p w14:paraId="7DCE7E11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o XML for interpretado</w:t>
      </w:r>
    </w:p>
    <w:p w14:paraId="6C842700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Então </w:t>
      </w:r>
      <w:r>
        <w:rPr>
          <w:rFonts w:hint="default"/>
          <w:b w:val="0"/>
          <w:bCs w:val="0"/>
          <w:lang w:val="pt-BR"/>
        </w:rPr>
        <w:t>o sistema deve identificar corretamente o tipo de entrada como "Transferência", "Compra" ou "Consumíveis"</w:t>
      </w:r>
    </w:p>
    <w:p w14:paraId="226EA9A0">
      <w:r>
        <w:drawing>
          <wp:inline distT="0" distB="0" distL="114300" distR="114300">
            <wp:extent cx="6643370" cy="2522855"/>
            <wp:effectExtent l="0" t="0" r="1270" b="6985"/>
            <wp:docPr id="3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m 1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6643370" cy="2522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285AE0">
      <w:r>
        <w:drawing>
          <wp:inline distT="0" distB="0" distL="114300" distR="114300">
            <wp:extent cx="6633210" cy="2672080"/>
            <wp:effectExtent l="0" t="0" r="11430" b="10160"/>
            <wp:docPr id="34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m 2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6633210" cy="2672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E1578C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SHOP-VL-8885 : Validar o processamento de Nota Fiscal do Tipo Transferência</w:t>
      </w:r>
    </w:p>
    <w:p w14:paraId="0AC15B6C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Dado </w:t>
      </w:r>
      <w:r>
        <w:rPr>
          <w:rFonts w:hint="default"/>
          <w:b w:val="0"/>
          <w:bCs w:val="0"/>
          <w:lang w:val="pt-BR"/>
        </w:rPr>
        <w:t>que o XML interpretado é do tipo Transferência</w:t>
      </w:r>
    </w:p>
    <w:p w14:paraId="63068945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o sistema processar os dados</w:t>
      </w:r>
    </w:p>
    <w:p w14:paraId="62FE6327">
      <w:r>
        <w:rPr>
          <w:rFonts w:hint="default"/>
          <w:b/>
          <w:bCs/>
          <w:lang w:val="pt-BR"/>
        </w:rPr>
        <w:t>Então </w:t>
      </w:r>
      <w:r>
        <w:rPr>
          <w:rFonts w:hint="default"/>
          <w:b w:val="0"/>
          <w:bCs w:val="0"/>
          <w:lang w:val="pt-BR"/>
        </w:rPr>
        <w:t>é apresentada na tela REPOSITORIO_NFE_XML e sua integração é executada de forma correta.</w:t>
      </w:r>
      <w:r>
        <w:drawing>
          <wp:inline distT="0" distB="0" distL="114300" distR="114300">
            <wp:extent cx="6640195" cy="2592070"/>
            <wp:effectExtent l="0" t="0" r="4445" b="13970"/>
            <wp:docPr id="50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m 11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6640195" cy="259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330FAF">
      <w:pPr>
        <w:rPr>
          <w:rFonts w:hint="default"/>
          <w:lang w:val="pt-BR"/>
        </w:rPr>
      </w:pPr>
      <w:r>
        <w:drawing>
          <wp:inline distT="0" distB="0" distL="114300" distR="114300">
            <wp:extent cx="6640830" cy="1852295"/>
            <wp:effectExtent l="0" t="0" r="3810" b="6985"/>
            <wp:docPr id="51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Imagem 12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6640830" cy="1852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855915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SHOP-VL-8886 : Validar o processamento de Nota Fiscal do Tipo Compra</w:t>
      </w:r>
    </w:p>
    <w:p w14:paraId="4D1E15D0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Dado </w:t>
      </w:r>
      <w:r>
        <w:rPr>
          <w:rFonts w:hint="default"/>
          <w:b w:val="0"/>
          <w:bCs w:val="0"/>
          <w:lang w:val="pt-BR"/>
        </w:rPr>
        <w:t>que o XML interpretado é do tipo Compra</w:t>
      </w:r>
    </w:p>
    <w:p w14:paraId="13C0DE43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o sistema processar os dados</w:t>
      </w:r>
    </w:p>
    <w:p w14:paraId="45EFF820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>Então </w:t>
      </w:r>
      <w:r>
        <w:rPr>
          <w:rFonts w:hint="default"/>
          <w:b w:val="0"/>
          <w:bCs w:val="0"/>
          <w:lang w:val="pt-BR"/>
        </w:rPr>
        <w:t>é apresentada na tela REPOSITORIO_NFE_XML e sua integração é executada de forma correta.</w:t>
      </w:r>
    </w:p>
    <w:p w14:paraId="17ED2B69">
      <w:r>
        <w:drawing>
          <wp:inline distT="0" distB="0" distL="114300" distR="114300">
            <wp:extent cx="6640195" cy="2748280"/>
            <wp:effectExtent l="0" t="0" r="4445" b="10160"/>
            <wp:docPr id="52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m 13"/>
                    <pic:cNvPicPr>
                      <a:picLocks noChangeAspect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6640195" cy="2748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F98063">
      <w:pPr>
        <w:rPr>
          <w:rFonts w:hint="default"/>
          <w:lang w:val="pt-BR"/>
        </w:rPr>
      </w:pPr>
      <w:r>
        <w:drawing>
          <wp:inline distT="0" distB="0" distL="114300" distR="114300">
            <wp:extent cx="6645275" cy="2392045"/>
            <wp:effectExtent l="0" t="0" r="14605" b="635"/>
            <wp:docPr id="53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Imagem 14"/>
                    <pic:cNvPicPr>
                      <a:picLocks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6645275" cy="2392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00F5BB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SHOP-VL-8887 : Validar o processamento das Entrada de Consumíveis sem Nota Fiscal </w:t>
      </w:r>
    </w:p>
    <w:p w14:paraId="7CB8A87F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Dado </w:t>
      </w:r>
      <w:r>
        <w:rPr>
          <w:rFonts w:hint="default"/>
          <w:b w:val="0"/>
          <w:bCs w:val="0"/>
          <w:lang w:val="pt-BR"/>
        </w:rPr>
        <w:t>que o XML interpretado é identificado como entrada de consumíveis sem nota</w:t>
      </w:r>
    </w:p>
    <w:p w14:paraId="578FB603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o sistema processar os dados</w:t>
      </w:r>
    </w:p>
    <w:p w14:paraId="067331F0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Então </w:t>
      </w:r>
      <w:r>
        <w:rPr>
          <w:rFonts w:hint="default"/>
          <w:b w:val="0"/>
          <w:bCs w:val="0"/>
          <w:lang w:val="pt-BR"/>
        </w:rPr>
        <w:t>as tabelas Entradas, Entradas_Itens e Entradas_Impostos devem ser alimentadas</w:t>
      </w:r>
    </w:p>
    <w:p w14:paraId="64C53A98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as tabelas Loja_Entradas_Produtos não deve ser alimentadas</w:t>
      </w:r>
    </w:p>
    <w:p w14:paraId="1382C5F5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a tela 005112 e 005045 deve exibir os dados da entrada</w:t>
      </w:r>
    </w:p>
    <w:p w14:paraId="2B838177">
      <w:r>
        <w:drawing>
          <wp:inline distT="0" distB="0" distL="114300" distR="114300">
            <wp:extent cx="6635750" cy="3020060"/>
            <wp:effectExtent l="0" t="0" r="8890" b="12700"/>
            <wp:docPr id="55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Imagem 16"/>
                    <pic:cNvPicPr>
                      <a:picLocks noChangeAspect="1"/>
                    </pic:cNvPicPr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6635750" cy="3020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8053A2">
      <w:r>
        <w:drawing>
          <wp:inline distT="0" distB="0" distL="114300" distR="114300">
            <wp:extent cx="6637655" cy="3510280"/>
            <wp:effectExtent l="0" t="0" r="6985" b="10160"/>
            <wp:docPr id="56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m 17"/>
                    <pic:cNvPicPr>
                      <a:picLocks noChangeAspect="1"/>
                    </pic:cNvPicPr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6637655" cy="3510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E944C6">
      <w:pPr>
        <w:rPr>
          <w:rFonts w:hint="default"/>
          <w:lang w:val="pt-BR"/>
        </w:rPr>
      </w:pPr>
      <w:r>
        <w:drawing>
          <wp:inline distT="0" distB="0" distL="114300" distR="114300">
            <wp:extent cx="6645910" cy="4606290"/>
            <wp:effectExtent l="0" t="0" r="13970" b="11430"/>
            <wp:docPr id="57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Imagem 18"/>
                    <pic:cNvPicPr>
                      <a:picLocks noChangeAspect="1"/>
                    </pic:cNvPicPr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4606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F643AE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SHOP-VL-8888 : Validar o armazenamento de XML mal formado</w:t>
      </w:r>
    </w:p>
    <w:p w14:paraId="53B9E1D2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Dado </w:t>
      </w:r>
      <w:r>
        <w:rPr>
          <w:rFonts w:hint="default"/>
          <w:b w:val="0"/>
          <w:bCs w:val="0"/>
          <w:lang w:val="pt-BR"/>
        </w:rPr>
        <w:t>que um arquivo XML inválido foi encontrado no repositório</w:t>
      </w:r>
    </w:p>
    <w:p w14:paraId="5C06C8E4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o sistema tentar processar o arquivo</w:t>
      </w:r>
    </w:p>
    <w:p w14:paraId="137C4C2D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Então </w:t>
      </w:r>
      <w:r>
        <w:rPr>
          <w:rFonts w:hint="default"/>
          <w:b w:val="0"/>
          <w:bCs w:val="0"/>
          <w:lang w:val="pt-BR"/>
        </w:rPr>
        <w:t>uma mensagem de erro deve ser registrada e o processamento deve ser interrompido</w:t>
      </w:r>
    </w:p>
    <w:p w14:paraId="22CD1DAB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OBS: </w:t>
      </w:r>
      <w:r>
        <w:rPr>
          <w:rFonts w:hint="default"/>
          <w:b w:val="0"/>
          <w:bCs w:val="0"/>
          <w:lang w:val="pt-BR"/>
        </w:rPr>
        <w:t>Para este caso conversado com o Anderson será o mesmo caso do Json assim que tiver alguma integração errada será apresentado um erro na própria integração.</w:t>
      </w:r>
    </w:p>
    <w:p w14:paraId="79ABBAED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SHOP-VL-8889 : Validar o tipo de entrada não identificado </w:t>
      </w:r>
    </w:p>
    <w:p w14:paraId="0EEE56E4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Dado </w:t>
      </w:r>
      <w:r>
        <w:rPr>
          <w:rFonts w:hint="default"/>
          <w:b w:val="0"/>
          <w:bCs w:val="0"/>
          <w:lang w:val="pt-BR"/>
        </w:rPr>
        <w:t>que o XML não possui informações suficientes para classificar o tipo de entrada</w:t>
      </w:r>
    </w:p>
    <w:p w14:paraId="65AE9BCE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o sistema tentar processar a nota</w:t>
      </w:r>
    </w:p>
    <w:p w14:paraId="7CA38FB6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Então </w:t>
      </w:r>
      <w:r>
        <w:rPr>
          <w:rFonts w:hint="default"/>
          <w:b w:val="0"/>
          <w:bCs w:val="0"/>
          <w:lang w:val="pt-BR"/>
        </w:rPr>
        <w:t>a nota deve ser marcada como "entrada não classificada" e registrada para análise manual</w:t>
      </w:r>
    </w:p>
    <w:p w14:paraId="37C0F6D7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(1 row affected)</w:t>
      </w:r>
    </w:p>
    <w:p w14:paraId="694D9D59">
      <w:pPr>
        <w:rPr>
          <w:rFonts w:hint="default"/>
          <w:b w:val="0"/>
          <w:bCs w:val="0"/>
          <w:lang w:val="pt-BR"/>
        </w:rPr>
      </w:pPr>
    </w:p>
    <w:p w14:paraId="3D134143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(0 rows affected)</w:t>
      </w:r>
    </w:p>
    <w:p w14:paraId="3E17232D">
      <w:pPr>
        <w:rPr>
          <w:rFonts w:hint="default"/>
          <w:b w:val="0"/>
          <w:bCs w:val="0"/>
          <w:lang w:val="pt-BR"/>
        </w:rPr>
      </w:pPr>
    </w:p>
    <w:p w14:paraId="32B88719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(1 row affected)</w:t>
      </w:r>
    </w:p>
    <w:p w14:paraId="1426E031">
      <w:pPr>
        <w:rPr>
          <w:rFonts w:hint="default"/>
          <w:b w:val="0"/>
          <w:bCs w:val="0"/>
          <w:lang w:val="pt-BR"/>
        </w:rPr>
      </w:pPr>
    </w:p>
    <w:p w14:paraId="1BE25DA7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(1 row affected)</w:t>
      </w:r>
    </w:p>
    <w:p w14:paraId="5F28C808">
      <w:pPr>
        <w:rPr>
          <w:rFonts w:hint="default"/>
          <w:b w:val="0"/>
          <w:bCs w:val="0"/>
          <w:lang w:val="pt-BR"/>
        </w:rPr>
      </w:pPr>
    </w:p>
    <w:p w14:paraId="6AEB66A1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(1 row affected)</w:t>
      </w:r>
    </w:p>
    <w:p w14:paraId="2AAE39B3">
      <w:pPr>
        <w:rPr>
          <w:rFonts w:hint="default"/>
          <w:b w:val="0"/>
          <w:bCs w:val="0"/>
          <w:lang w:val="pt-BR"/>
        </w:rPr>
      </w:pPr>
    </w:p>
    <w:p w14:paraId="49C1C185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(1 row affected)</w:t>
      </w:r>
    </w:p>
    <w:p w14:paraId="400F6E55">
      <w:pPr>
        <w:rPr>
          <w:rFonts w:hint="default"/>
          <w:b w:val="0"/>
          <w:bCs w:val="0"/>
          <w:lang w:val="pt-BR"/>
        </w:rPr>
      </w:pPr>
    </w:p>
    <w:p w14:paraId="4E1F86AA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(1 row affected)</w:t>
      </w:r>
    </w:p>
    <w:p w14:paraId="75E017F6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CONDIÇÃO DE PAGAMENTO NÃO INFORMADO NO REPOSITÓRIO (USAR PADRÃO)</w:t>
      </w:r>
    </w:p>
    <w:p w14:paraId="47E02151">
      <w:pPr>
        <w:rPr>
          <w:rFonts w:hint="default"/>
          <w:b w:val="0"/>
          <w:bCs w:val="0"/>
          <w:lang w:val="pt-BR"/>
        </w:rPr>
      </w:pPr>
    </w:p>
    <w:p w14:paraId="14002EC7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(1 row affected)</w:t>
      </w:r>
    </w:p>
    <w:p w14:paraId="49DBED84">
      <w:pPr>
        <w:rPr>
          <w:rFonts w:hint="default"/>
          <w:b w:val="0"/>
          <w:bCs w:val="0"/>
          <w:lang w:val="pt-BR"/>
        </w:rPr>
      </w:pPr>
    </w:p>
    <w:p w14:paraId="4F37B35B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(1 row affected)</w:t>
      </w:r>
    </w:p>
    <w:p w14:paraId="0151DE44">
      <w:pPr>
        <w:rPr>
          <w:rFonts w:hint="default"/>
          <w:b w:val="0"/>
          <w:bCs w:val="0"/>
          <w:lang w:val="pt-BR"/>
        </w:rPr>
      </w:pPr>
    </w:p>
    <w:p w14:paraId="1DFA4A77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(1 row affected)</w:t>
      </w:r>
    </w:p>
    <w:p w14:paraId="7C607F15">
      <w:pPr>
        <w:rPr>
          <w:rFonts w:hint="default"/>
          <w:b w:val="0"/>
          <w:bCs w:val="0"/>
          <w:lang w:val="pt-BR"/>
        </w:rPr>
      </w:pPr>
    </w:p>
    <w:p w14:paraId="600CA14D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(2 rows affected)</w:t>
      </w:r>
    </w:p>
    <w:p w14:paraId="5D2970B2">
      <w:pPr>
        <w:rPr>
          <w:rFonts w:hint="default"/>
          <w:b w:val="0"/>
          <w:bCs w:val="0"/>
          <w:lang w:val="pt-BR"/>
        </w:rPr>
      </w:pPr>
    </w:p>
    <w:p w14:paraId="04A5BB54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(1 row affected)</w:t>
      </w:r>
    </w:p>
    <w:p w14:paraId="7186B875">
      <w:pPr>
        <w:rPr>
          <w:rFonts w:hint="default"/>
          <w:b w:val="0"/>
          <w:bCs w:val="0"/>
          <w:lang w:val="pt-BR"/>
        </w:rPr>
      </w:pPr>
    </w:p>
    <w:p w14:paraId="31CD4221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(1 row affected)</w:t>
      </w:r>
    </w:p>
    <w:p w14:paraId="752DE0C0">
      <w:pPr>
        <w:rPr>
          <w:rFonts w:hint="default"/>
          <w:b w:val="0"/>
          <w:bCs w:val="0"/>
          <w:lang w:val="pt-BR"/>
        </w:rPr>
      </w:pPr>
    </w:p>
    <w:p w14:paraId="053E3D48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(1 row affected)</w:t>
      </w:r>
    </w:p>
    <w:p w14:paraId="31C7B3D7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(ID: 1140) 1 - OK - XML VALIDADO COM SUCESSO</w:t>
      </w:r>
    </w:p>
    <w:p w14:paraId="2FBAEC51">
      <w:pPr>
        <w:rPr>
          <w:rFonts w:hint="default"/>
          <w:b w:val="0"/>
          <w:bCs w:val="0"/>
          <w:lang w:val="pt-BR"/>
        </w:rPr>
      </w:pPr>
    </w:p>
    <w:p w14:paraId="45F46CF4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(0 rows affected)</w:t>
      </w:r>
    </w:p>
    <w:p w14:paraId="20C88C54">
      <w:pPr>
        <w:rPr>
          <w:rFonts w:hint="default"/>
          <w:b w:val="0"/>
          <w:bCs w:val="0"/>
          <w:lang w:val="pt-BR"/>
        </w:rPr>
      </w:pPr>
    </w:p>
    <w:p w14:paraId="060DFD02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(1 row affected)</w:t>
      </w:r>
    </w:p>
    <w:p w14:paraId="7F13642F">
      <w:pPr>
        <w:rPr>
          <w:rFonts w:hint="default"/>
          <w:b w:val="0"/>
          <w:bCs w:val="0"/>
          <w:lang w:val="pt-BR"/>
        </w:rPr>
      </w:pPr>
    </w:p>
    <w:p w14:paraId="24145C78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(1 row affected)</w:t>
      </w:r>
    </w:p>
    <w:p w14:paraId="5A67CDE2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(ID: 1140) 79 - NENHUMA NF/XML VALIDADA/PRONTA PARA GERAR A ENTRADA (TP_STATUS=1)</w:t>
      </w:r>
    </w:p>
    <w:p w14:paraId="7303B06C">
      <w:pPr>
        <w:rPr>
          <w:rFonts w:hint="default"/>
          <w:b w:val="0"/>
          <w:bCs w:val="0"/>
          <w:lang w:val="pt-BR"/>
        </w:rPr>
      </w:pPr>
    </w:p>
    <w:p w14:paraId="6D18CBEC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(1 row affected)</w:t>
      </w:r>
    </w:p>
    <w:p w14:paraId="1322BB4E">
      <w:pPr>
        <w:rPr>
          <w:rFonts w:hint="default"/>
          <w:b w:val="0"/>
          <w:bCs w:val="0"/>
          <w:lang w:val="pt-BR"/>
        </w:rPr>
      </w:pPr>
    </w:p>
    <w:p w14:paraId="0FEB1213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(1 row affected)</w:t>
      </w:r>
    </w:p>
    <w:p w14:paraId="19E89547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(ID: 1140) 35 - &lt;&lt;&lt; PROCESSO FINALIZADO PORÉM A NF DE ENTRADA NÃO FOI GERADA &gt;&gt;&gt;35250475552133002032550010000024411820586979</w:t>
      </w:r>
    </w:p>
    <w:p w14:paraId="1BC60A43">
      <w:pPr>
        <w:rPr>
          <w:rFonts w:hint="default"/>
          <w:b w:val="0"/>
          <w:bCs w:val="0"/>
          <w:lang w:val="pt-BR"/>
        </w:rPr>
      </w:pPr>
    </w:p>
    <w:p w14:paraId="5526BD5B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Completion time: 2025-04-30T16:15:55.5252732-03:00</w:t>
      </w:r>
    </w:p>
    <w:p w14:paraId="6761DCB5">
      <w:pPr>
        <w:rPr>
          <w:rFonts w:hint="default"/>
          <w:b w:val="0"/>
          <w:bCs w:val="0"/>
          <w:lang w:val="pt-BR"/>
        </w:rPr>
      </w:pPr>
    </w:p>
    <w:p w14:paraId="55218742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OBS: Este modelo acima é uma forma manual o cliente irá utilizar um JOB alguns dos problemas encontrados o Valmir foi tratando via parâmetro, via cadastro até ajustar todas identificações de entradas não listadas.</w:t>
      </w:r>
    </w:p>
    <w:p w14:paraId="6215EC56">
      <w:pPr>
        <w:rPr>
          <w:rFonts w:hint="default"/>
          <w:b w:val="0"/>
          <w:bCs w:val="0"/>
          <w:lang w:val="pt-BR"/>
        </w:rPr>
      </w:pPr>
    </w:p>
    <w:p w14:paraId="029B829D">
      <w:pPr>
        <w:rPr>
          <w:rFonts w:hint="default"/>
          <w:b w:val="0"/>
          <w:bCs w:val="0"/>
          <w:lang w:val="pt-BR"/>
        </w:rPr>
      </w:pPr>
    </w:p>
    <w:p w14:paraId="577F6C2B">
      <w:pPr>
        <w:rPr>
          <w:rFonts w:hint="default"/>
          <w:b w:val="0"/>
          <w:bCs w:val="0"/>
          <w:lang w:val="pt-BR"/>
        </w:rPr>
      </w:pPr>
    </w:p>
    <w:p w14:paraId="7A359C86">
      <w:pPr>
        <w:rPr>
          <w:rFonts w:hint="default"/>
          <w:b w:val="0"/>
          <w:bCs w:val="0"/>
          <w:lang w:val="pt-BR"/>
        </w:rPr>
      </w:pPr>
    </w:p>
    <w:p w14:paraId="51F42617">
      <w:pPr>
        <w:rPr>
          <w:rFonts w:hint="default"/>
          <w:b w:val="0"/>
          <w:bCs w:val="0"/>
          <w:lang w:val="pt-BR"/>
        </w:rPr>
      </w:pPr>
    </w:p>
    <w:p w14:paraId="1CB201F9">
      <w:pPr>
        <w:rPr>
          <w:rFonts w:hint="default"/>
          <w:b w:val="0"/>
          <w:bCs w:val="0"/>
          <w:lang w:val="pt-BR"/>
        </w:rPr>
      </w:pPr>
    </w:p>
    <w:p w14:paraId="5E20369E">
      <w:pPr>
        <w:rPr>
          <w:rFonts w:hint="default"/>
          <w:b w:val="0"/>
          <w:bCs w:val="0"/>
          <w:lang w:val="pt-BR"/>
        </w:rPr>
      </w:pPr>
    </w:p>
    <w:p w14:paraId="719EF507">
      <w:pPr>
        <w:rPr>
          <w:rFonts w:hint="default"/>
          <w:b w:val="0"/>
          <w:bCs w:val="0"/>
          <w:lang w:val="pt-BR"/>
        </w:rPr>
      </w:pPr>
    </w:p>
    <w:p w14:paraId="6D88A4CF">
      <w:pPr>
        <w:rPr>
          <w:rFonts w:hint="default"/>
          <w:b w:val="0"/>
          <w:bCs w:val="0"/>
          <w:lang w:val="pt-BR"/>
        </w:rPr>
      </w:pPr>
    </w:p>
    <w:p w14:paraId="4F11C31F">
      <w:pPr>
        <w:rPr>
          <w:rFonts w:hint="default"/>
          <w:b w:val="0"/>
          <w:bCs w:val="0"/>
          <w:lang w:val="pt-BR"/>
        </w:rPr>
      </w:pPr>
    </w:p>
    <w:p w14:paraId="284851BD">
      <w:pPr>
        <w:rPr>
          <w:rFonts w:hint="default"/>
          <w:b w:val="0"/>
          <w:bCs w:val="0"/>
          <w:lang w:val="pt-BR"/>
        </w:rPr>
      </w:pPr>
    </w:p>
    <w:p w14:paraId="2703EDB4">
      <w:pPr>
        <w:rPr>
          <w:rFonts w:hint="default"/>
          <w:b w:val="0"/>
          <w:bCs w:val="0"/>
          <w:lang w:val="pt-BR"/>
        </w:rPr>
      </w:pPr>
    </w:p>
    <w:p w14:paraId="6096F951">
      <w:pPr>
        <w:rPr>
          <w:rFonts w:hint="default"/>
          <w:b w:val="0"/>
          <w:bCs w:val="0"/>
          <w:lang w:val="pt-BR"/>
        </w:rPr>
      </w:pPr>
    </w:p>
    <w:p w14:paraId="07C90E17">
      <w:pPr>
        <w:rPr>
          <w:rFonts w:hint="default"/>
          <w:b w:val="0"/>
          <w:bCs w:val="0"/>
          <w:lang w:val="pt-BR"/>
        </w:rPr>
      </w:pPr>
    </w:p>
    <w:p w14:paraId="06BC2AAC">
      <w:pPr>
        <w:rPr>
          <w:rFonts w:hint="default"/>
          <w:b w:val="0"/>
          <w:bCs w:val="0"/>
          <w:lang w:val="pt-BR"/>
        </w:rPr>
      </w:pPr>
    </w:p>
    <w:p w14:paraId="7EE0900D">
      <w:pPr>
        <w:rPr>
          <w:rFonts w:hint="default"/>
          <w:b w:val="0"/>
          <w:bCs w:val="0"/>
          <w:lang w:val="pt-BR"/>
        </w:rPr>
      </w:pPr>
    </w:p>
    <w:p w14:paraId="06065166">
      <w:pPr>
        <w:rPr>
          <w:rFonts w:hint="default"/>
          <w:b w:val="0"/>
          <w:bCs w:val="0"/>
          <w:lang w:val="pt-BR"/>
        </w:rPr>
      </w:pPr>
    </w:p>
    <w:p w14:paraId="2411729E">
      <w:pPr>
        <w:rPr>
          <w:rFonts w:hint="default"/>
          <w:b w:val="0"/>
          <w:bCs w:val="0"/>
          <w:lang w:val="pt-BR"/>
        </w:rPr>
      </w:pPr>
    </w:p>
    <w:p w14:paraId="1471F6B6">
      <w:pPr>
        <w:rPr>
          <w:rFonts w:hint="default"/>
          <w:b w:val="0"/>
          <w:bCs w:val="0"/>
          <w:lang w:val="pt-BR"/>
        </w:rPr>
      </w:pPr>
    </w:p>
    <w:p w14:paraId="26FA5D51">
      <w:pPr>
        <w:rPr>
          <w:rFonts w:hint="default"/>
          <w:b w:val="0"/>
          <w:bCs w:val="0"/>
          <w:lang w:val="pt-BR"/>
        </w:rPr>
      </w:pPr>
    </w:p>
    <w:p w14:paraId="4D8F649C">
      <w:pPr>
        <w:rPr>
          <w:rFonts w:hint="default"/>
          <w:b w:val="0"/>
          <w:bCs w:val="0"/>
          <w:lang w:val="pt-BR"/>
        </w:rPr>
      </w:pPr>
    </w:p>
    <w:p w14:paraId="15709E42">
      <w:pPr>
        <w:rPr>
          <w:rFonts w:hint="default"/>
          <w:b w:val="0"/>
          <w:bCs w:val="0"/>
          <w:lang w:val="pt-BR"/>
        </w:rPr>
      </w:pPr>
    </w:p>
    <w:p w14:paraId="130BDC55">
      <w:pPr>
        <w:rPr>
          <w:rFonts w:hint="default"/>
          <w:b w:val="0"/>
          <w:bCs w:val="0"/>
          <w:lang w:val="pt-BR"/>
        </w:rPr>
      </w:pPr>
    </w:p>
    <w:p w14:paraId="10FC8857">
      <w:pPr>
        <w:rPr>
          <w:rFonts w:hint="default"/>
          <w:b w:val="0"/>
          <w:bCs w:val="0"/>
          <w:lang w:val="pt-BR"/>
        </w:rPr>
      </w:pPr>
    </w:p>
    <w:p w14:paraId="1856FB5D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SHOP-VL-8911 : Validação da Integração de Notas de Compra de Comercialização via JSON ou XML no LinxERP</w:t>
      </w:r>
    </w:p>
    <w:p w14:paraId="2F3D4D7F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>Dado</w:t>
      </w:r>
      <w:r>
        <w:rPr>
          <w:rFonts w:hint="default"/>
          <w:b w:val="0"/>
          <w:bCs w:val="0"/>
          <w:lang w:val="pt-BR"/>
        </w:rPr>
        <w:t xml:space="preserve"> que uma nota fiscal válida de compra de comercialização é enviada pelo sistema de integração em formato JSON ou XML</w:t>
      </w:r>
    </w:p>
    <w:p w14:paraId="1BFD512D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>E</w:t>
      </w:r>
      <w:r>
        <w:rPr>
          <w:rFonts w:hint="default"/>
          <w:b w:val="0"/>
          <w:bCs w:val="0"/>
          <w:lang w:val="pt-BR"/>
        </w:rPr>
        <w:t xml:space="preserve"> que essa nota é registrada na tabela REPOSITORIO_NFE_XML</w:t>
      </w:r>
    </w:p>
    <w:p w14:paraId="7A533D8C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>Quando</w:t>
      </w:r>
      <w:r>
        <w:rPr>
          <w:rFonts w:hint="default"/>
          <w:b w:val="0"/>
          <w:bCs w:val="0"/>
          <w:lang w:val="pt-BR"/>
        </w:rPr>
        <w:t xml:space="preserve"> o processo de importação da tela 005045 do LinxERP for executado</w:t>
      </w:r>
    </w:p>
    <w:p w14:paraId="19F48D6C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>Então</w:t>
      </w:r>
      <w:r>
        <w:rPr>
          <w:rFonts w:hint="default"/>
          <w:b w:val="0"/>
          <w:bCs w:val="0"/>
          <w:lang w:val="pt-BR"/>
        </w:rPr>
        <w:t xml:space="preserve"> a nota fiscal deve ser apresentada corretamente na tela</w:t>
      </w:r>
    </w:p>
    <w:p w14:paraId="0E9F361E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os dados da nota devem ser importados com sucesso</w:t>
      </w:r>
    </w:p>
    <w:p w14:paraId="660BE8BD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 título financeiro correspondente deve ser gerado automaticamente no ERP</w:t>
      </w:r>
    </w:p>
    <w:p w14:paraId="70A667F6">
      <w:r>
        <w:drawing>
          <wp:inline distT="0" distB="0" distL="114300" distR="114300">
            <wp:extent cx="6637655" cy="2493645"/>
            <wp:effectExtent l="0" t="0" r="6985" b="5715"/>
            <wp:docPr id="40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m 1"/>
                    <pic:cNvPicPr>
                      <a:picLocks noChangeAspect="1"/>
                    </pic:cNvPicPr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6637655" cy="2493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2E9E56">
      <w:r>
        <w:drawing>
          <wp:inline distT="0" distB="0" distL="114300" distR="114300">
            <wp:extent cx="6645275" cy="3502660"/>
            <wp:effectExtent l="0" t="0" r="14605" b="2540"/>
            <wp:docPr id="41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Imagem 2"/>
                    <pic:cNvPicPr>
                      <a:picLocks noChangeAspect="1"/>
                    </pic:cNvPicPr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6645275" cy="3502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EC0614">
      <w:r>
        <w:drawing>
          <wp:inline distT="0" distB="0" distL="114300" distR="114300">
            <wp:extent cx="6644640" cy="4606290"/>
            <wp:effectExtent l="0" t="0" r="0" b="11430"/>
            <wp:docPr id="42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m 3"/>
                    <pic:cNvPicPr>
                      <a:picLocks noChangeAspect="1"/>
                    </pic:cNvPicPr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6644640" cy="4606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E5CB4B">
      <w:r>
        <w:drawing>
          <wp:inline distT="0" distB="0" distL="114300" distR="114300">
            <wp:extent cx="6644640" cy="4589780"/>
            <wp:effectExtent l="0" t="0" r="0" b="12700"/>
            <wp:docPr id="71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Imagem 4"/>
                    <pic:cNvPicPr>
                      <a:picLocks noChangeAspect="1"/>
                    </pic:cNvPicPr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6644640" cy="4589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5AFD1C">
      <w:r>
        <w:drawing>
          <wp:inline distT="0" distB="0" distL="114300" distR="114300">
            <wp:extent cx="6263640" cy="5295900"/>
            <wp:effectExtent l="0" t="0" r="0" b="7620"/>
            <wp:docPr id="49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Imagem 4"/>
                    <pic:cNvPicPr>
                      <a:picLocks noChangeAspect="1"/>
                    </pic:cNvPicPr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6263640" cy="529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F945AF"/>
    <w:p w14:paraId="1C8543BD"/>
    <w:p w14:paraId="32A6EBD6"/>
    <w:p w14:paraId="2E4C845B"/>
    <w:p w14:paraId="0BE541EB"/>
    <w:p w14:paraId="366962DE"/>
    <w:p w14:paraId="2458316C"/>
    <w:p w14:paraId="0907920C"/>
    <w:p w14:paraId="78E255A7"/>
    <w:p w14:paraId="52451D43"/>
    <w:p w14:paraId="5B21B86F"/>
    <w:p w14:paraId="1BDC93D0"/>
    <w:p w14:paraId="641255E1"/>
    <w:p w14:paraId="2630279A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SHOP-VL-8912 : Validação da Integração de Notas de Entrada por Transferência via JSON ou XML no LinxERP</w:t>
      </w:r>
    </w:p>
    <w:p w14:paraId="2D856183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Dado </w:t>
      </w:r>
      <w:r>
        <w:rPr>
          <w:rFonts w:hint="default"/>
          <w:b w:val="0"/>
          <w:bCs w:val="0"/>
          <w:lang w:val="pt-BR"/>
        </w:rPr>
        <w:t>que uma nota fiscal válida de transferência é enviada pelo sistema de integração em formato JSON ou XML</w:t>
      </w:r>
    </w:p>
    <w:p w14:paraId="14762338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que essa nota é registrada na tabela REPOSITORIO_NFE_XML</w:t>
      </w:r>
    </w:p>
    <w:p w14:paraId="075E41C3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o processo de importação da tela 005045 do LinxERP for executado</w:t>
      </w:r>
    </w:p>
    <w:p w14:paraId="40C69E0B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Então</w:t>
      </w:r>
      <w:r>
        <w:rPr>
          <w:rFonts w:hint="default"/>
          <w:b w:val="0"/>
          <w:bCs w:val="0"/>
          <w:lang w:val="pt-BR"/>
        </w:rPr>
        <w:t xml:space="preserve"> a nota fiscal deve ser apresentada corretamente na tela</w:t>
      </w:r>
    </w:p>
    <w:p w14:paraId="5D38D258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os dados da nota devem ser importados com sucesso</w:t>
      </w:r>
    </w:p>
    <w:p w14:paraId="46493E69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nenhum título financeiro deve ser gerado no ERP</w:t>
      </w:r>
    </w:p>
    <w:p w14:paraId="34EF5EA0">
      <w:r>
        <w:drawing>
          <wp:inline distT="0" distB="0" distL="114300" distR="114300">
            <wp:extent cx="6644005" cy="2628900"/>
            <wp:effectExtent l="0" t="0" r="635" b="7620"/>
            <wp:docPr id="54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m 5"/>
                    <pic:cNvPicPr>
                      <a:picLocks noChangeAspect="1"/>
                    </pic:cNvPicPr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6644005" cy="262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9F74AD">
      <w:r>
        <w:drawing>
          <wp:inline distT="0" distB="0" distL="114300" distR="114300">
            <wp:extent cx="6636385" cy="3518535"/>
            <wp:effectExtent l="0" t="0" r="8255" b="1905"/>
            <wp:docPr id="58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m 6"/>
                    <pic:cNvPicPr>
                      <a:picLocks noChangeAspect="1"/>
                    </pic:cNvPicPr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6636385" cy="3518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64D2CA">
      <w:r>
        <w:drawing>
          <wp:inline distT="0" distB="0" distL="114300" distR="114300">
            <wp:extent cx="6638925" cy="4579620"/>
            <wp:effectExtent l="0" t="0" r="5715" b="7620"/>
            <wp:docPr id="59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Imagem 7"/>
                    <pic:cNvPicPr>
                      <a:picLocks noChangeAspect="1"/>
                    </pic:cNvPicPr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6638925" cy="4579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1391BF">
      <w:r>
        <w:drawing>
          <wp:inline distT="0" distB="0" distL="114300" distR="114300">
            <wp:extent cx="6645275" cy="4579620"/>
            <wp:effectExtent l="0" t="0" r="14605" b="7620"/>
            <wp:docPr id="70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m 3"/>
                    <pic:cNvPicPr>
                      <a:picLocks noChangeAspect="1"/>
                    </pic:cNvPicPr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6645275" cy="4579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C03CC">
      <w:r>
        <w:drawing>
          <wp:inline distT="0" distB="0" distL="114300" distR="114300">
            <wp:extent cx="6233160" cy="5090160"/>
            <wp:effectExtent l="0" t="0" r="0" b="0"/>
            <wp:docPr id="60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m 8"/>
                    <pic:cNvPicPr>
                      <a:picLocks noChangeAspect="1"/>
                    </pic:cNvPicPr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6233160" cy="5090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CF0750"/>
    <w:p w14:paraId="162C566F"/>
    <w:p w14:paraId="2AA46962"/>
    <w:p w14:paraId="61EA4490"/>
    <w:p w14:paraId="0D31EE0C"/>
    <w:p w14:paraId="32CF1E86"/>
    <w:p w14:paraId="01D798BF"/>
    <w:p w14:paraId="565C5E80"/>
    <w:p w14:paraId="16D03C80"/>
    <w:p w14:paraId="2B2942F8"/>
    <w:p w14:paraId="65B5C06A"/>
    <w:p w14:paraId="13A0C569"/>
    <w:p w14:paraId="42767049"/>
    <w:p w14:paraId="14F5A94F"/>
    <w:p w14:paraId="420D3A39"/>
    <w:p w14:paraId="12229E9E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SHOP-VL-8917 : Validar da Integração de Notas de Brinde via JSON ou XML no LinxERP</w:t>
      </w:r>
      <w:r>
        <w:rPr>
          <w:rFonts w:hint="default"/>
          <w:b/>
          <w:bCs/>
          <w:lang w:val="pt-BR"/>
        </w:rPr>
        <w:br w:type="textWrapping"/>
      </w:r>
      <w:r>
        <w:rPr>
          <w:rFonts w:hint="default"/>
          <w:b/>
          <w:bCs/>
          <w:lang w:val="pt-BR"/>
        </w:rPr>
        <w:br w:type="textWrapping"/>
      </w: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o usuário acessar a funcionalidade de emissão de notas fiscais no LinxUX</w:t>
      </w:r>
    </w:p>
    <w:p w14:paraId="0F02DA9E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selecionar o tipo de nota fiscal como "Brinde"</w:t>
      </w:r>
    </w:p>
    <w:p w14:paraId="68DFF4D3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preencher os dados do cliente, produto e CFOP configurado para brinde (ex: 5910)</w:t>
      </w:r>
    </w:p>
    <w:p w14:paraId="29B205B7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confirmar a emissão da nota fiscal</w:t>
      </w:r>
    </w:p>
    <w:p w14:paraId="647773A7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Então </w:t>
      </w:r>
      <w:r>
        <w:rPr>
          <w:rFonts w:hint="default"/>
          <w:b w:val="0"/>
          <w:bCs w:val="0"/>
          <w:lang w:val="pt-BR"/>
        </w:rPr>
        <w:t>o sistema deve gerar a nota fiscal com status autorizado</w:t>
      </w:r>
    </w:p>
    <w:p w14:paraId="1707BE9D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a nota deve ser integrada automaticamente via DataConnect e processada pelo Integra</w:t>
      </w:r>
    </w:p>
    <w:p w14:paraId="44407607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a nota deve estar visível na tela 005045 do LinxERP com os dados corretos</w:t>
      </w:r>
    </w:p>
    <w:p w14:paraId="16ACC940"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a nota fiscal **não deve gerar movimentação no financeiro** (sem contas a receber ou pagar)</w:t>
      </w:r>
      <w:r>
        <w:rPr>
          <w:rFonts w:hint="default"/>
          <w:b w:val="0"/>
          <w:bCs w:val="0"/>
          <w:lang w:val="pt-BR"/>
        </w:rPr>
        <w:br w:type="textWrapping"/>
      </w:r>
      <w:r>
        <w:rPr>
          <w:rFonts w:hint="default"/>
          <w:b w:val="0"/>
          <w:bCs w:val="0"/>
          <w:lang w:val="pt-BR"/>
        </w:rPr>
        <w:br w:type="textWrapping"/>
      </w:r>
      <w:r>
        <w:drawing>
          <wp:inline distT="0" distB="0" distL="114300" distR="114300">
            <wp:extent cx="6642735" cy="3500755"/>
            <wp:effectExtent l="0" t="0" r="1905" b="4445"/>
            <wp:docPr id="6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Imagem 1"/>
                    <pic:cNvPicPr>
                      <a:picLocks noChangeAspect="1"/>
                    </pic:cNvPicPr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6642735" cy="3500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D23BDE">
      <w:r>
        <w:drawing>
          <wp:inline distT="0" distB="0" distL="114300" distR="114300">
            <wp:extent cx="6643370" cy="4603750"/>
            <wp:effectExtent l="0" t="0" r="1270" b="13970"/>
            <wp:docPr id="6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m 2"/>
                    <pic:cNvPicPr>
                      <a:picLocks noChangeAspect="1"/>
                    </pic:cNvPicPr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6643370" cy="460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7568F3">
      <w:r>
        <w:drawing>
          <wp:inline distT="0" distB="0" distL="114300" distR="114300">
            <wp:extent cx="6645275" cy="4594225"/>
            <wp:effectExtent l="0" t="0" r="14605" b="8255"/>
            <wp:docPr id="6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Imagem 3"/>
                    <pic:cNvPicPr>
                      <a:picLocks noChangeAspect="1"/>
                    </pic:cNvPicPr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6645275" cy="4594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6BC7E">
      <w:r>
        <w:drawing>
          <wp:inline distT="0" distB="0" distL="114300" distR="114300">
            <wp:extent cx="6644640" cy="4577715"/>
            <wp:effectExtent l="0" t="0" r="0" b="9525"/>
            <wp:docPr id="68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m 1"/>
                    <pic:cNvPicPr>
                      <a:picLocks noChangeAspect="1"/>
                    </pic:cNvPicPr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6644640" cy="4577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85DA42">
      <w:r>
        <w:drawing>
          <wp:inline distT="0" distB="0" distL="114300" distR="114300">
            <wp:extent cx="6637655" cy="3533775"/>
            <wp:effectExtent l="0" t="0" r="6985" b="1905"/>
            <wp:docPr id="69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Imagem 1"/>
                    <pic:cNvPicPr>
                      <a:picLocks noChangeAspect="1"/>
                    </pic:cNvPicPr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6637655" cy="3533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49F456"/>
    <w:p w14:paraId="16BFBD87"/>
    <w:p w14:paraId="1D652BB9"/>
    <w:p w14:paraId="6AFE5A8D"/>
    <w:p w14:paraId="1E3A684D">
      <w:pPr>
        <w:rPr>
          <w:rFonts w:hint="default"/>
        </w:rPr>
      </w:pPr>
      <w:r>
        <w:rPr>
          <w:rFonts w:hint="default"/>
          <w:b/>
          <w:bCs/>
          <w:lang w:val="pt-BR"/>
        </w:rPr>
        <w:t>SHOP-VL-8918 : Validação da Integração de Notas de Consumível via JSON ou XML no LinxERP </w:t>
      </w:r>
      <w:r>
        <w:rPr>
          <w:rFonts w:hint="default"/>
          <w:b/>
          <w:bCs/>
          <w:lang w:val="pt-BR"/>
        </w:rPr>
        <w:br w:type="textWrapping"/>
      </w:r>
      <w:r>
        <w:br w:type="textWrapping"/>
      </w:r>
      <w:r>
        <w:rPr>
          <w:rFonts w:hint="default"/>
          <w:b/>
          <w:bCs/>
        </w:rPr>
        <w:t>Quando</w:t>
      </w:r>
      <w:r>
        <w:rPr>
          <w:rFonts w:hint="default"/>
        </w:rPr>
        <w:t xml:space="preserve"> o usuário acessar a funcionalidade de emissão de notas de entrada no LinxUX</w:t>
      </w:r>
    </w:p>
    <w:p w14:paraId="37AC5AFD">
      <w:pPr>
        <w:rPr>
          <w:rFonts w:hint="default"/>
        </w:rPr>
      </w:pPr>
      <w:r>
        <w:rPr>
          <w:rFonts w:hint="default"/>
          <w:b/>
          <w:bCs/>
        </w:rPr>
        <w:t>E</w:t>
      </w:r>
      <w:r>
        <w:rPr>
          <w:rFonts w:hint="default"/>
        </w:rPr>
        <w:t xml:space="preserve"> selecionar o tipo de nota como "Compra Uso e Consumo"</w:t>
      </w:r>
    </w:p>
    <w:p w14:paraId="4A9B663E">
      <w:pPr>
        <w:rPr>
          <w:rFonts w:hint="default"/>
        </w:rPr>
      </w:pPr>
      <w:r>
        <w:rPr>
          <w:rFonts w:hint="default"/>
          <w:b/>
          <w:bCs/>
        </w:rPr>
        <w:t>E</w:t>
      </w:r>
      <w:r>
        <w:rPr>
          <w:rFonts w:hint="default"/>
        </w:rPr>
        <w:t xml:space="preserve"> preencher os dados do fornecedor, produto e CFOP configurado para uso e consumo</w:t>
      </w:r>
    </w:p>
    <w:p w14:paraId="588E608D">
      <w:pPr>
        <w:rPr>
          <w:rFonts w:hint="default"/>
        </w:rPr>
      </w:pPr>
      <w:r>
        <w:rPr>
          <w:rFonts w:hint="default"/>
          <w:b/>
          <w:bCs/>
        </w:rPr>
        <w:t xml:space="preserve">E </w:t>
      </w:r>
      <w:r>
        <w:rPr>
          <w:rFonts w:hint="default"/>
        </w:rPr>
        <w:t>confirmar a emissão da nota fiscal</w:t>
      </w:r>
    </w:p>
    <w:p w14:paraId="4AD60D99">
      <w:pPr>
        <w:rPr>
          <w:rFonts w:hint="default"/>
        </w:rPr>
      </w:pPr>
      <w:r>
        <w:rPr>
          <w:rFonts w:hint="default"/>
          <w:b/>
          <w:bCs/>
        </w:rPr>
        <w:t>Então</w:t>
      </w:r>
      <w:r>
        <w:rPr>
          <w:rFonts w:hint="default"/>
        </w:rPr>
        <w:t xml:space="preserve"> o sistema deve gerar a nota fiscal com status autorizado</w:t>
      </w:r>
    </w:p>
    <w:p w14:paraId="68C76B97">
      <w:pPr>
        <w:rPr>
          <w:rFonts w:hint="default"/>
        </w:rPr>
      </w:pPr>
      <w:r>
        <w:rPr>
          <w:rFonts w:hint="default"/>
          <w:b/>
          <w:bCs/>
        </w:rPr>
        <w:t xml:space="preserve">E </w:t>
      </w:r>
      <w:r>
        <w:rPr>
          <w:rFonts w:hint="default"/>
        </w:rPr>
        <w:t>a nota deve ser enviada via DataConnect e processada corretamente pelo Integra</w:t>
      </w:r>
    </w:p>
    <w:p w14:paraId="2A62FCD0">
      <w:pPr>
        <w:rPr>
          <w:rFonts w:hint="default"/>
        </w:rPr>
      </w:pPr>
      <w:r>
        <w:rPr>
          <w:rFonts w:hint="default"/>
          <w:b/>
          <w:bCs/>
        </w:rPr>
        <w:t xml:space="preserve">E </w:t>
      </w:r>
      <w:r>
        <w:rPr>
          <w:rFonts w:hint="default"/>
        </w:rPr>
        <w:t>a nota deve ser exibida na tela 005045 do LinxERP com seus dados completos</w:t>
      </w:r>
    </w:p>
    <w:p w14:paraId="38D46D44">
      <w:pPr>
        <w:rPr>
          <w:rFonts w:hint="default"/>
        </w:rPr>
      </w:pPr>
      <w:r>
        <w:rPr>
          <w:rFonts w:hint="default"/>
          <w:b/>
          <w:bCs/>
        </w:rPr>
        <w:t>E</w:t>
      </w:r>
      <w:r>
        <w:rPr>
          <w:rFonts w:hint="default"/>
        </w:rPr>
        <w:t xml:space="preserve"> a nota fiscal </w:t>
      </w:r>
      <w:r>
        <w:rPr>
          <w:rFonts w:hint="default"/>
          <w:lang w:val="pt-BR"/>
        </w:rPr>
        <w:t xml:space="preserve"> </w:t>
      </w:r>
      <w:r>
        <w:rPr>
          <w:rFonts w:hint="default"/>
        </w:rPr>
        <w:t>deve gerar nenhum lançamento no financeiro</w:t>
      </w:r>
    </w:p>
    <w:p w14:paraId="4F4ACD57">
      <w:r>
        <w:drawing>
          <wp:inline distT="0" distB="0" distL="114300" distR="114300">
            <wp:extent cx="6642735" cy="3529330"/>
            <wp:effectExtent l="0" t="0" r="1905" b="6350"/>
            <wp:docPr id="6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m 4"/>
                    <pic:cNvPicPr>
                      <a:picLocks noChangeAspect="1"/>
                    </pic:cNvPicPr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6642735" cy="3529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C881D3">
      <w:r>
        <w:drawing>
          <wp:inline distT="0" distB="0" distL="114300" distR="114300">
            <wp:extent cx="6640195" cy="4921885"/>
            <wp:effectExtent l="0" t="0" r="4445" b="635"/>
            <wp:docPr id="6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Imagem 5"/>
                    <pic:cNvPicPr>
                      <a:picLocks noChangeAspect="1"/>
                    </pic:cNvPicPr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6640195" cy="4921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8E22A9">
      <w:r>
        <w:drawing>
          <wp:inline distT="0" distB="0" distL="114300" distR="114300">
            <wp:extent cx="6642735" cy="4881245"/>
            <wp:effectExtent l="0" t="0" r="1905" b="10795"/>
            <wp:docPr id="6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m 6"/>
                    <pic:cNvPicPr>
                      <a:picLocks noChangeAspect="1"/>
                    </pic:cNvPicPr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6642735" cy="4881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F22DEB">
      <w:pPr>
        <w:rPr>
          <w:rFonts w:hint="default"/>
          <w:lang w:val="pt-BR"/>
        </w:rPr>
      </w:pPr>
      <w:r>
        <w:drawing>
          <wp:inline distT="0" distB="0" distL="114300" distR="114300">
            <wp:extent cx="6240780" cy="5219700"/>
            <wp:effectExtent l="0" t="0" r="7620" b="7620"/>
            <wp:docPr id="6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Imagem 7"/>
                    <pic:cNvPicPr>
                      <a:picLocks noChangeAspect="1"/>
                    </pic:cNvPicPr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6240780" cy="521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default"/>
          <w:lang w:val="pt-BR"/>
        </w:rPr>
        <w:tab/>
      </w:r>
    </w:p>
    <w:p w14:paraId="4507974C">
      <w:pPr>
        <w:rPr>
          <w:rFonts w:hint="default"/>
          <w:lang w:val="pt-BR"/>
        </w:rPr>
      </w:pPr>
    </w:p>
    <w:p w14:paraId="0729BCAF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SHOP-VL-8922 : Validação do Fator de Conversão e Referência do Fornecedor via XML integrado ao LinxERP </w:t>
      </w:r>
    </w:p>
    <w:p w14:paraId="784109BD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Dado </w:t>
      </w:r>
      <w:r>
        <w:rPr>
          <w:rFonts w:hint="default"/>
          <w:b w:val="0"/>
          <w:bCs w:val="0"/>
          <w:lang w:val="pt-BR"/>
        </w:rPr>
        <w:t>que um XML de nota de entrada contenha o fator de conversão e a referência do fornecedor</w:t>
      </w:r>
    </w:p>
    <w:p w14:paraId="787A0A2F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que o XML seja recebido pelo integrador configurado</w:t>
      </w:r>
    </w:p>
    <w:p w14:paraId="2D7E5D8B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o XML for processado e integrado ao LinxERP</w:t>
      </w:r>
    </w:p>
    <w:p w14:paraId="570ACB7C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Então </w:t>
      </w:r>
      <w:r>
        <w:rPr>
          <w:rFonts w:hint="default"/>
          <w:b w:val="0"/>
          <w:bCs w:val="0"/>
          <w:lang w:val="pt-BR"/>
        </w:rPr>
        <w:t>o fator de conversão deve ser gravado corretamente no cadastro do produto</w:t>
      </w:r>
    </w:p>
    <w:p w14:paraId="128410A1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a referência do fornecedor deve ser exibida no campo "Ref. Fornecedor" da tela de Produtos Acabados</w:t>
      </w:r>
    </w:p>
    <w:p w14:paraId="46E65747">
      <w:r>
        <w:drawing>
          <wp:inline distT="0" distB="0" distL="114300" distR="114300">
            <wp:extent cx="6631940" cy="3182620"/>
            <wp:effectExtent l="0" t="0" r="12700" b="2540"/>
            <wp:docPr id="7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Imagem 3"/>
                    <pic:cNvPicPr>
                      <a:picLocks noChangeAspect="1"/>
                    </pic:cNvPicPr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6631940" cy="3182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465FEF">
      <w:pPr>
        <w:rPr>
          <w:rFonts w:hint="default"/>
          <w:lang w:val="pt-BR"/>
        </w:rPr>
      </w:pPr>
      <w:r>
        <w:drawing>
          <wp:inline distT="0" distB="0" distL="114300" distR="114300">
            <wp:extent cx="6637655" cy="3060700"/>
            <wp:effectExtent l="0" t="0" r="6985" b="2540"/>
            <wp:docPr id="7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m 4"/>
                    <pic:cNvPicPr>
                      <a:picLocks noChangeAspect="1"/>
                    </pic:cNvPicPr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6637655" cy="306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7836D8">
      <w:r>
        <w:drawing>
          <wp:inline distT="0" distB="0" distL="114300" distR="114300">
            <wp:extent cx="6637020" cy="2745105"/>
            <wp:effectExtent l="0" t="0" r="7620" b="13335"/>
            <wp:docPr id="7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m 2"/>
                    <pic:cNvPicPr>
                      <a:picLocks noChangeAspect="1"/>
                    </pic:cNvPicPr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6637020" cy="274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FD6BBD">
      <w:r>
        <w:drawing>
          <wp:inline distT="0" distB="0" distL="114300" distR="114300">
            <wp:extent cx="6645275" cy="3526155"/>
            <wp:effectExtent l="0" t="0" r="14605" b="9525"/>
            <wp:docPr id="7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Imagem 5"/>
                    <pic:cNvPicPr>
                      <a:picLocks noChangeAspect="1"/>
                    </pic:cNvPicPr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6645275" cy="3526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0121F0">
      <w:r>
        <w:drawing>
          <wp:inline distT="0" distB="0" distL="114300" distR="114300">
            <wp:extent cx="6637020" cy="2651125"/>
            <wp:effectExtent l="0" t="0" r="7620" b="635"/>
            <wp:docPr id="7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m 6"/>
                    <pic:cNvPicPr>
                      <a:picLocks noChangeAspect="1"/>
                    </pic:cNvPicPr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6637020" cy="265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D73D6C">
      <w:r>
        <w:drawing>
          <wp:inline distT="0" distB="0" distL="114300" distR="114300">
            <wp:extent cx="6640830" cy="5405120"/>
            <wp:effectExtent l="0" t="0" r="3810" b="5080"/>
            <wp:docPr id="7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Imagem 7"/>
                    <pic:cNvPicPr>
                      <a:picLocks noChangeAspect="1"/>
                    </pic:cNvPicPr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6640830" cy="540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7CA47D">
      <w:r>
        <w:drawing>
          <wp:inline distT="0" distB="0" distL="114300" distR="114300">
            <wp:extent cx="6642735" cy="2849880"/>
            <wp:effectExtent l="0" t="0" r="1905" b="0"/>
            <wp:docPr id="7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m 8"/>
                    <pic:cNvPicPr>
                      <a:picLocks noChangeAspect="1"/>
                    </pic:cNvPicPr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6642735" cy="2849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544476">
      <w:pPr>
        <w:rPr>
          <w:rFonts w:hint="default"/>
          <w:lang w:val="pt-BR"/>
        </w:rPr>
      </w:pPr>
    </w:p>
    <w:p w14:paraId="0757DE9C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SHOP-VL-8923 : Validação da Integração de Notas de Devolução via JSON ou XML no Linx</w:t>
      </w:r>
    </w:p>
    <w:p w14:paraId="577F9418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Dado </w:t>
      </w:r>
      <w:r>
        <w:rPr>
          <w:rFonts w:hint="default"/>
          <w:b w:val="0"/>
          <w:bCs w:val="0"/>
          <w:lang w:val="pt-BR"/>
        </w:rPr>
        <w:t>que o usuário tenha acesso ao LinxUX para emissão de notas fiscais de devolução</w:t>
      </w:r>
    </w:p>
    <w:p w14:paraId="2CFA24FB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que a integração via Azure esteja funcionando</w:t>
      </w:r>
    </w:p>
    <w:p w14:paraId="77314C2C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o usuário emitir uma nota fiscal de devolução no LinxUX</w:t>
      </w:r>
    </w:p>
    <w:p w14:paraId="73FBDE28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a nota for enviada para o Azure</w:t>
      </w:r>
    </w:p>
    <w:p w14:paraId="70955111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Então </w:t>
      </w:r>
      <w:r>
        <w:rPr>
          <w:rFonts w:hint="default"/>
          <w:b w:val="0"/>
          <w:bCs w:val="0"/>
          <w:lang w:val="pt-BR"/>
        </w:rPr>
        <w:t>a nota fiscal deve ser recebida e apresentada na tela 005045 do LinxERP</w:t>
      </w:r>
    </w:p>
    <w:p w14:paraId="7B2E6085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deve ser processada corretamente na tela 005112 como entrada de devolução</w:t>
      </w:r>
    </w:p>
    <w:p w14:paraId="16D89832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um título financeiro correspondente deve ser gerado no módulo financeiro</w:t>
      </w:r>
    </w:p>
    <w:p w14:paraId="1F85A116">
      <w:r>
        <w:drawing>
          <wp:inline distT="0" distB="0" distL="114300" distR="114300">
            <wp:extent cx="6644640" cy="3284220"/>
            <wp:effectExtent l="0" t="0" r="0" b="7620"/>
            <wp:docPr id="7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Imagem 9"/>
                    <pic:cNvPicPr>
                      <a:picLocks noChangeAspect="1"/>
                    </pic:cNvPicPr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6644640" cy="3284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8394C2">
      <w:r>
        <w:drawing>
          <wp:inline distT="0" distB="0" distL="114300" distR="114300">
            <wp:extent cx="6644005" cy="3520440"/>
            <wp:effectExtent l="0" t="0" r="635" b="0"/>
            <wp:docPr id="8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m 10"/>
                    <pic:cNvPicPr>
                      <a:picLocks noChangeAspect="1"/>
                    </pic:cNvPicPr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6644005" cy="3520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54CF6A">
      <w:r>
        <w:drawing>
          <wp:inline distT="0" distB="0" distL="114300" distR="114300">
            <wp:extent cx="6643370" cy="4582160"/>
            <wp:effectExtent l="0" t="0" r="1270" b="5080"/>
            <wp:docPr id="8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Imagem 11"/>
                    <pic:cNvPicPr>
                      <a:picLocks noChangeAspect="1"/>
                    </pic:cNvPicPr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6643370" cy="4582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373AAB">
      <w:r>
        <w:drawing>
          <wp:inline distT="0" distB="0" distL="114300" distR="114300">
            <wp:extent cx="6256020" cy="5021580"/>
            <wp:effectExtent l="0" t="0" r="7620" b="7620"/>
            <wp:docPr id="8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m 12"/>
                    <pic:cNvPicPr>
                      <a:picLocks noChangeAspect="1"/>
                    </pic:cNvPicPr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>
                      <a:off x="0" y="0"/>
                      <a:ext cx="6256020" cy="5021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9B7DC0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SHOP-VL-8924 : Validação da Integração de Notas Fiscais com Componentes Financeiros - LinxUX → DataConnect → LinxER </w:t>
      </w:r>
    </w:p>
    <w:p w14:paraId="22BC814E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a nota fiscal for transmitida do LinxUX via DataConnect</w:t>
      </w:r>
    </w:p>
    <w:p w14:paraId="171ED77D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a nota for recebida no LinxERP</w:t>
      </w:r>
    </w:p>
    <w:p w14:paraId="44C70284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Então </w:t>
      </w:r>
      <w:r>
        <w:rPr>
          <w:rFonts w:hint="default"/>
          <w:b w:val="0"/>
          <w:bCs w:val="0"/>
          <w:lang w:val="pt-BR"/>
        </w:rPr>
        <w:t>o valor do frete no LinxERP deve ser igual a R$ XX</w:t>
      </w:r>
    </w:p>
    <w:p w14:paraId="4CFC21E4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 valor do encargo no LinxERP deve ser igual a R$ XX</w:t>
      </w:r>
    </w:p>
    <w:p w14:paraId="317E3A2E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 valor do seguro no LinxERP deve ser igual a R$ XX</w:t>
      </w:r>
    </w:p>
    <w:p w14:paraId="48EBE159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 valor do desconto no LinxERP deve ser igual a R$ XX</w:t>
      </w:r>
    </w:p>
    <w:p w14:paraId="4B64617C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 valor total da nota no LinxERP deve refletir corretamente os componentes financeiros</w:t>
      </w:r>
    </w:p>
    <w:p w14:paraId="65E78524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os logs de integração devem indicar sucesso sem erros ou rejeições</w:t>
      </w:r>
    </w:p>
    <w:p w14:paraId="094CD842">
      <w:r>
        <w:drawing>
          <wp:inline distT="0" distB="0" distL="114300" distR="114300">
            <wp:extent cx="6637655" cy="2301875"/>
            <wp:effectExtent l="0" t="0" r="6985" b="14605"/>
            <wp:docPr id="8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Imagem 1"/>
                    <pic:cNvPicPr>
                      <a:picLocks noChangeAspect="1"/>
                    </pic:cNvPicPr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>
                      <a:off x="0" y="0"/>
                      <a:ext cx="6637655" cy="230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8E74B8">
      <w:r>
        <w:drawing>
          <wp:inline distT="0" distB="0" distL="114300" distR="114300">
            <wp:extent cx="6640195" cy="3522345"/>
            <wp:effectExtent l="0" t="0" r="4445" b="13335"/>
            <wp:docPr id="84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m 2"/>
                    <pic:cNvPicPr>
                      <a:picLocks noChangeAspect="1"/>
                    </pic:cNvPicPr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>
                      <a:off x="0" y="0"/>
                      <a:ext cx="6640195" cy="3522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B481B2">
      <w:pPr>
        <w:rPr>
          <w:rFonts w:hint="default"/>
          <w:lang w:val="pt-BR"/>
        </w:rPr>
      </w:pPr>
      <w:r>
        <w:drawing>
          <wp:inline distT="0" distB="0" distL="114300" distR="114300">
            <wp:extent cx="6644005" cy="4608830"/>
            <wp:effectExtent l="0" t="0" r="635" b="8890"/>
            <wp:docPr id="85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Imagem 3"/>
                    <pic:cNvPicPr>
                      <a:picLocks noChangeAspect="1"/>
                    </pic:cNvPicPr>
                  </pic:nvPicPr>
                  <pic:blipFill>
                    <a:blip r:embed="rId82"/>
                    <a:stretch>
                      <a:fillRect/>
                    </a:stretch>
                  </pic:blipFill>
                  <pic:spPr>
                    <a:xfrm>
                      <a:off x="0" y="0"/>
                      <a:ext cx="6644005" cy="4608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C97803">
      <w:pPr>
        <w:rPr>
          <w:rFonts w:hint="default"/>
          <w:lang w:val="pt-BR"/>
        </w:rPr>
      </w:pPr>
    </w:p>
    <w:p w14:paraId="40591814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SHOP-VL-8925 : Validação da Integração de Notas Fiscais com Impostos – LinxUX → DataConnect → LinxERP</w:t>
      </w:r>
    </w:p>
    <w:p w14:paraId="0D7E361E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a nota fiscal for transmitida do LinxUX via DataConnect</w:t>
      </w:r>
    </w:p>
    <w:p w14:paraId="368F58F0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a nota for recebida e registrada no LinxERP</w:t>
      </w:r>
    </w:p>
    <w:p w14:paraId="7F676980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Então </w:t>
      </w:r>
      <w:r>
        <w:rPr>
          <w:rFonts w:hint="default"/>
          <w:b w:val="0"/>
          <w:bCs w:val="0"/>
          <w:lang w:val="pt-BR"/>
        </w:rPr>
        <w:t>o valor do ICMS no LinxERP deve ser igual a R$ XX</w:t>
      </w:r>
    </w:p>
    <w:p w14:paraId="6447CE30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 valor do IPI no LinxERP deve ser igual a R$ XX</w:t>
      </w:r>
    </w:p>
    <w:p w14:paraId="35A5FA1F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 valor do PIS no LinxERP deve ser igual a R$ XX</w:t>
      </w:r>
    </w:p>
    <w:p w14:paraId="2C355457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 valor do COFINS no LinxERP deve ser igual a R$ XX</w:t>
      </w:r>
    </w:p>
    <w:p w14:paraId="43004D6A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 valor da Substituição Tributária (ST) no LinxERP deve ser igual a R$ XX</w:t>
      </w:r>
    </w:p>
    <w:p w14:paraId="41710C33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os valores de base de cálculo devem estar corretos conforme os impostos</w:t>
      </w:r>
    </w:p>
    <w:p w14:paraId="1656CD61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os logs de integração devem registrar a nota com status de sucesso</w:t>
      </w:r>
    </w:p>
    <w:p w14:paraId="00C58F88">
      <w:pPr>
        <w:rPr>
          <w:rFonts w:hint="default"/>
          <w:b w:val="0"/>
          <w:bCs w:val="0"/>
          <w:lang w:val="pt-BR"/>
        </w:rPr>
      </w:pPr>
    </w:p>
    <w:p w14:paraId="1E2584EB">
      <w:pPr>
        <w:rPr>
          <w:rFonts w:hint="default"/>
          <w:b w:val="0"/>
          <w:bCs w:val="0"/>
          <w:lang w:val="pt-BR"/>
        </w:rPr>
      </w:pPr>
    </w:p>
    <w:p w14:paraId="0380F735">
      <w:pPr>
        <w:rPr>
          <w:rFonts w:hint="default"/>
          <w:b w:val="0"/>
          <w:bCs w:val="0"/>
          <w:lang w:val="pt-BR"/>
        </w:rPr>
      </w:pPr>
    </w:p>
    <w:p w14:paraId="7AF38537">
      <w:pPr>
        <w:rPr>
          <w:rFonts w:hint="default"/>
          <w:b w:val="0"/>
          <w:bCs w:val="0"/>
          <w:lang w:val="pt-BR"/>
        </w:rPr>
      </w:pPr>
    </w:p>
    <w:p w14:paraId="3D5DE66B">
      <w:pPr>
        <w:rPr>
          <w:rFonts w:hint="default"/>
          <w:b w:val="0"/>
          <w:bCs w:val="0"/>
          <w:lang w:val="pt-BR"/>
        </w:rPr>
      </w:pPr>
      <w:r>
        <w:rPr>
          <w:rFonts w:hint="default"/>
          <w:b w:val="0"/>
          <w:bCs w:val="0"/>
          <w:lang w:val="pt-BR"/>
        </w:rPr>
        <w:t>Nota XML</w:t>
      </w:r>
    </w:p>
    <w:p w14:paraId="33E1A164">
      <w:pPr>
        <w:rPr>
          <w:rFonts w:hint="default"/>
          <w:b w:val="0"/>
          <w:bCs w:val="0"/>
          <w:lang w:val="pt-BR"/>
        </w:rPr>
      </w:pPr>
      <w:r>
        <w:drawing>
          <wp:inline distT="0" distB="0" distL="114300" distR="114300">
            <wp:extent cx="6633210" cy="2338705"/>
            <wp:effectExtent l="0" t="0" r="11430" b="8255"/>
            <wp:docPr id="88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m 6"/>
                    <pic:cNvPicPr>
                      <a:picLocks noChangeAspect="1"/>
                    </pic:cNvPicPr>
                  </pic:nvPicPr>
                  <pic:blipFill>
                    <a:blip r:embed="rId83"/>
                    <a:stretch>
                      <a:fillRect/>
                    </a:stretch>
                  </pic:blipFill>
                  <pic:spPr>
                    <a:xfrm>
                      <a:off x="0" y="0"/>
                      <a:ext cx="6633210" cy="2338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B823F3">
      <w:r>
        <w:drawing>
          <wp:inline distT="0" distB="0" distL="114300" distR="114300">
            <wp:extent cx="6640830" cy="2851785"/>
            <wp:effectExtent l="0" t="0" r="3810" b="13335"/>
            <wp:docPr id="86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m 4"/>
                    <pic:cNvPicPr>
                      <a:picLocks noChangeAspect="1"/>
                    </pic:cNvPicPr>
                  </pic:nvPicPr>
                  <pic:blipFill>
                    <a:blip r:embed="rId84"/>
                    <a:stretch>
                      <a:fillRect/>
                    </a:stretch>
                  </pic:blipFill>
                  <pic:spPr>
                    <a:xfrm>
                      <a:off x="0" y="0"/>
                      <a:ext cx="6640830" cy="2851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FDF719">
      <w:r>
        <w:drawing>
          <wp:inline distT="0" distB="0" distL="114300" distR="114300">
            <wp:extent cx="6644640" cy="4611370"/>
            <wp:effectExtent l="0" t="0" r="0" b="6350"/>
            <wp:docPr id="87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Imagem 5"/>
                    <pic:cNvPicPr>
                      <a:picLocks noChangeAspect="1"/>
                    </pic:cNvPicPr>
                  </pic:nvPicPr>
                  <pic:blipFill>
                    <a:blip r:embed="rId85"/>
                    <a:stretch>
                      <a:fillRect/>
                    </a:stretch>
                  </pic:blipFill>
                  <pic:spPr>
                    <a:xfrm>
                      <a:off x="0" y="0"/>
                      <a:ext cx="6644640" cy="4611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DE2D83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SHOP-VL-8928 : Validação da Integração de Notas com Fator de Conversão de Fornecedores – LinxUX → DataConnect → LinxERP</w:t>
      </w:r>
    </w:p>
    <w:p w14:paraId="787F9CAF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a nota for integrada via DataConnect para o LinxERP</w:t>
      </w:r>
    </w:p>
    <w:p w14:paraId="4C7D2C67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Então </w:t>
      </w:r>
      <w:r>
        <w:rPr>
          <w:rFonts w:hint="default"/>
          <w:b w:val="0"/>
          <w:bCs w:val="0"/>
          <w:lang w:val="pt-BR"/>
        </w:rPr>
        <w:t>a quantidade convertida no LinxERP deve ser 20 unidades na unidade de controle</w:t>
      </w:r>
    </w:p>
    <w:p w14:paraId="0E8631AF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 fator de conversão aplicado deve ser o fator cadastrado para o "Fornecedor A" (2.0)</w:t>
      </w:r>
    </w:p>
    <w:p w14:paraId="61148048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a nota deve aparecer corretamente registrada no LinxERP</w:t>
      </w:r>
    </w:p>
    <w:p w14:paraId="3E11D07F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os logs de integração devem estar livres de erros</w:t>
      </w:r>
    </w:p>
    <w:p w14:paraId="5BDBB647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a tela 002006 – Produtos Acabados, aba Ref.Forn, deve exibir corretamente o fator para o fornecedor envolvido</w:t>
      </w:r>
    </w:p>
    <w:p w14:paraId="207AE0E1">
      <w:r>
        <w:drawing>
          <wp:inline distT="0" distB="0" distL="114300" distR="114300">
            <wp:extent cx="6645275" cy="3545205"/>
            <wp:effectExtent l="0" t="0" r="14605" b="5715"/>
            <wp:docPr id="89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Imagem 7"/>
                    <pic:cNvPicPr>
                      <a:picLocks noChangeAspect="1"/>
                    </pic:cNvPicPr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6645275" cy="3545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721F9">
      <w:r>
        <w:drawing>
          <wp:inline distT="0" distB="0" distL="114300" distR="114300">
            <wp:extent cx="6640830" cy="5375275"/>
            <wp:effectExtent l="0" t="0" r="3810" b="4445"/>
            <wp:docPr id="90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m 8"/>
                    <pic:cNvPicPr>
                      <a:picLocks noChangeAspect="1"/>
                    </pic:cNvPicPr>
                  </pic:nvPicPr>
                  <pic:blipFill>
                    <a:blip r:embed="rId87"/>
                    <a:stretch>
                      <a:fillRect/>
                    </a:stretch>
                  </pic:blipFill>
                  <pic:spPr>
                    <a:xfrm>
                      <a:off x="0" y="0"/>
                      <a:ext cx="6640830" cy="537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98B2CE">
      <w:r>
        <w:drawing>
          <wp:inline distT="0" distB="0" distL="114300" distR="114300">
            <wp:extent cx="6639560" cy="5423535"/>
            <wp:effectExtent l="0" t="0" r="5080" b="1905"/>
            <wp:docPr id="91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Imagem 9"/>
                    <pic:cNvPicPr>
                      <a:picLocks noChangeAspect="1"/>
                    </pic:cNvPicPr>
                  </pic:nvPicPr>
                  <pic:blipFill>
                    <a:blip r:embed="rId88"/>
                    <a:stretch>
                      <a:fillRect/>
                    </a:stretch>
                  </pic:blipFill>
                  <pic:spPr>
                    <a:xfrm>
                      <a:off x="0" y="0"/>
                      <a:ext cx="6639560" cy="5423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05F624"/>
    <w:p w14:paraId="2D084F4A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SHOP-VL-8929 : Validação da Integração de Notas com Fatores de Conversão para Múltiplos Fornecedores – LinxUX </w:t>
      </w:r>
    </w:p>
    <w:p w14:paraId="5AFAF159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ambas as notas forem integradas via DataConnect</w:t>
      </w:r>
    </w:p>
    <w:p w14:paraId="735B69B7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Então </w:t>
      </w:r>
      <w:r>
        <w:rPr>
          <w:rFonts w:hint="default"/>
          <w:b w:val="0"/>
          <w:bCs w:val="0"/>
          <w:lang w:val="pt-BR"/>
        </w:rPr>
        <w:t>a nota do Fornecedor A deve registrar um fator de conversão no LinxERP</w:t>
      </w:r>
      <w:r>
        <w:rPr>
          <w:rFonts w:hint="default"/>
          <w:b/>
          <w:bCs/>
          <w:lang w:val="pt-BR"/>
        </w:rPr>
        <w:t xml:space="preserve"> </w:t>
      </w:r>
    </w:p>
    <w:p w14:paraId="32A9281E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a nota do Fornecedor B deve registrar uma outra conversão no LinxERP</w:t>
      </w:r>
    </w:p>
    <w:p w14:paraId="54C88431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 LinxERP deve manter o histórico de conversão corretamente por fornecedor</w:t>
      </w:r>
    </w:p>
    <w:p w14:paraId="50439087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a aba Ref.Forn da tela 002006 deve exibir os fatores de conversão cadastrados corretamente</w:t>
      </w:r>
    </w:p>
    <w:p w14:paraId="705381EE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os logs da integração devem mostrar status de sucesso para ambas as notas</w:t>
      </w:r>
    </w:p>
    <w:p w14:paraId="555A6623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nenhuma divergência de quantidade deve ser registrada entre LinxUX e LinxERP após a conversão</w:t>
      </w:r>
    </w:p>
    <w:p w14:paraId="6728F34C">
      <w:r>
        <w:drawing>
          <wp:inline distT="0" distB="0" distL="114300" distR="114300">
            <wp:extent cx="6639560" cy="3002280"/>
            <wp:effectExtent l="0" t="0" r="5080" b="0"/>
            <wp:docPr id="92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m 10"/>
                    <pic:cNvPicPr>
                      <a:picLocks noChangeAspect="1"/>
                    </pic:cNvPicPr>
                  </pic:nvPicPr>
                  <pic:blipFill>
                    <a:blip r:embed="rId89"/>
                    <a:stretch>
                      <a:fillRect/>
                    </a:stretch>
                  </pic:blipFill>
                  <pic:spPr>
                    <a:xfrm>
                      <a:off x="0" y="0"/>
                      <a:ext cx="6639560" cy="3002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9556A8">
      <w:r>
        <w:drawing>
          <wp:inline distT="0" distB="0" distL="114300" distR="114300">
            <wp:extent cx="6640830" cy="5397500"/>
            <wp:effectExtent l="0" t="0" r="3810" b="12700"/>
            <wp:docPr id="93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Imagem 11"/>
                    <pic:cNvPicPr>
                      <a:picLocks noChangeAspect="1"/>
                    </pic:cNvPicPr>
                  </pic:nvPicPr>
                  <pic:blipFill>
                    <a:blip r:embed="rId90"/>
                    <a:stretch>
                      <a:fillRect/>
                    </a:stretch>
                  </pic:blipFill>
                  <pic:spPr>
                    <a:xfrm>
                      <a:off x="0" y="0"/>
                      <a:ext cx="6640830" cy="539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7FFA07">
      <w:r>
        <w:drawing>
          <wp:inline distT="0" distB="0" distL="114300" distR="114300">
            <wp:extent cx="6640830" cy="5405120"/>
            <wp:effectExtent l="0" t="0" r="3810" b="5080"/>
            <wp:docPr id="94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m 12"/>
                    <pic:cNvPicPr>
                      <a:picLocks noChangeAspect="1"/>
                    </pic:cNvPicPr>
                  </pic:nvPicPr>
                  <pic:blipFill>
                    <a:blip r:embed="rId91"/>
                    <a:stretch>
                      <a:fillRect/>
                    </a:stretch>
                  </pic:blipFill>
                  <pic:spPr>
                    <a:xfrm>
                      <a:off x="0" y="0"/>
                      <a:ext cx="6640830" cy="540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5DB183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SHOP-VL-8930 : Validação da Integração de Notas com Alteração de Fator de Conversão por Fornecedor – LinxUX → DataC</w:t>
      </w:r>
    </w:p>
    <w:p w14:paraId="3B36A599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a nova nota for integrada via DataConnect</w:t>
      </w:r>
    </w:p>
    <w:p w14:paraId="637260A8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Então </w:t>
      </w:r>
      <w:r>
        <w:rPr>
          <w:rFonts w:hint="default"/>
          <w:b w:val="0"/>
          <w:bCs w:val="0"/>
          <w:lang w:val="pt-BR"/>
        </w:rPr>
        <w:t>o LinxERP deve registrar XX unidades na fator conversão</w:t>
      </w:r>
    </w:p>
    <w:p w14:paraId="43B3AC7D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 novo fator de conversão deve ser refletido na aba Ref.Forn da tela 002006 para o fornecedor "Fornecedor" alterado</w:t>
      </w:r>
    </w:p>
    <w:p w14:paraId="69E59D85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os dados da nota devem estar corretos e sem erros na integração</w:t>
      </w:r>
    </w:p>
    <w:p w14:paraId="7F54F105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os logs da integração devem indicar sucesso</w:t>
      </w:r>
    </w:p>
    <w:p w14:paraId="2A542D81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a alteração do fator não deve impactar notas anteriores integradas</w:t>
      </w:r>
    </w:p>
    <w:p w14:paraId="2CB089FE">
      <w:r>
        <w:drawing>
          <wp:inline distT="0" distB="0" distL="114300" distR="114300">
            <wp:extent cx="6640830" cy="5397500"/>
            <wp:effectExtent l="0" t="0" r="3810" b="12700"/>
            <wp:docPr id="95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Imagem 11"/>
                    <pic:cNvPicPr>
                      <a:picLocks noChangeAspect="1"/>
                    </pic:cNvPicPr>
                  </pic:nvPicPr>
                  <pic:blipFill>
                    <a:blip r:embed="rId90"/>
                    <a:stretch>
                      <a:fillRect/>
                    </a:stretch>
                  </pic:blipFill>
                  <pic:spPr>
                    <a:xfrm>
                      <a:off x="0" y="0"/>
                      <a:ext cx="6640830" cy="539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D33006">
      <w:r>
        <w:drawing>
          <wp:inline distT="0" distB="0" distL="114300" distR="114300">
            <wp:extent cx="6640830" cy="5405120"/>
            <wp:effectExtent l="0" t="0" r="3810" b="5080"/>
            <wp:docPr id="96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m 12"/>
                    <pic:cNvPicPr>
                      <a:picLocks noChangeAspect="1"/>
                    </pic:cNvPicPr>
                  </pic:nvPicPr>
                  <pic:blipFill>
                    <a:blip r:embed="rId91"/>
                    <a:stretch>
                      <a:fillRect/>
                    </a:stretch>
                  </pic:blipFill>
                  <pic:spPr>
                    <a:xfrm>
                      <a:off x="0" y="0"/>
                      <a:ext cx="6640830" cy="540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566CFF">
      <w:r>
        <w:drawing>
          <wp:inline distT="0" distB="0" distL="114300" distR="114300">
            <wp:extent cx="6642735" cy="3106420"/>
            <wp:effectExtent l="0" t="0" r="1905" b="2540"/>
            <wp:docPr id="97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Imagem 13"/>
                    <pic:cNvPicPr>
                      <a:picLocks noChangeAspect="1"/>
                    </pic:cNvPicPr>
                  </pic:nvPicPr>
                  <pic:blipFill>
                    <a:blip r:embed="rId92"/>
                    <a:stretch>
                      <a:fillRect/>
                    </a:stretch>
                  </pic:blipFill>
                  <pic:spPr>
                    <a:xfrm>
                      <a:off x="0" y="0"/>
                      <a:ext cx="6642735" cy="3106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34D16F">
      <w:r>
        <w:drawing>
          <wp:inline distT="0" distB="0" distL="114300" distR="114300">
            <wp:extent cx="6644005" cy="3040380"/>
            <wp:effectExtent l="0" t="0" r="635" b="7620"/>
            <wp:docPr id="98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agem 14"/>
                    <pic:cNvPicPr>
                      <a:picLocks noChangeAspect="1"/>
                    </pic:cNvPicPr>
                  </pic:nvPicPr>
                  <pic:blipFill>
                    <a:blip r:embed="rId93"/>
                    <a:stretch>
                      <a:fillRect/>
                    </a:stretch>
                  </pic:blipFill>
                  <pic:spPr>
                    <a:xfrm>
                      <a:off x="0" y="0"/>
                      <a:ext cx="6644005" cy="3040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D87B09">
      <w:r>
        <w:drawing>
          <wp:inline distT="0" distB="0" distL="114300" distR="114300">
            <wp:extent cx="6634480" cy="2886075"/>
            <wp:effectExtent l="0" t="0" r="10160" b="9525"/>
            <wp:docPr id="99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Imagem 15"/>
                    <pic:cNvPicPr>
                      <a:picLocks noChangeAspect="1"/>
                    </pic:cNvPicPr>
                  </pic:nvPicPr>
                  <pic:blipFill>
                    <a:blip r:embed="rId94"/>
                    <a:stretch>
                      <a:fillRect/>
                    </a:stretch>
                  </pic:blipFill>
                  <pic:spPr>
                    <a:xfrm>
                      <a:off x="0" y="0"/>
                      <a:ext cx="6634480" cy="2886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76913B">
      <w:r>
        <w:drawing>
          <wp:inline distT="0" distB="0" distL="114300" distR="114300">
            <wp:extent cx="6641465" cy="3518535"/>
            <wp:effectExtent l="0" t="0" r="3175" b="1905"/>
            <wp:docPr id="100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magem 16"/>
                    <pic:cNvPicPr>
                      <a:picLocks noChangeAspect="1"/>
                    </pic:cNvPicPr>
                  </pic:nvPicPr>
                  <pic:blipFill>
                    <a:blip r:embed="rId95"/>
                    <a:stretch>
                      <a:fillRect/>
                    </a:stretch>
                  </pic:blipFill>
                  <pic:spPr>
                    <a:xfrm>
                      <a:off x="0" y="0"/>
                      <a:ext cx="6641465" cy="3518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EBA7A2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  <w:r>
        <w:rPr>
          <w:rFonts w:hint="default"/>
          <w:b/>
          <w:bCs/>
          <w:lang w:val="pt-BR"/>
        </w:rPr>
        <w:t>Antes:</w:t>
      </w:r>
      <w:r>
        <w:rPr>
          <w:rFonts w:hint="default"/>
          <w:b/>
          <w:bCs/>
          <w:lang w:val="pt-BR"/>
        </w:rPr>
        <w:br w:type="textWrapping"/>
      </w:r>
      <w:r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6515735" cy="2553335"/>
            <wp:effectExtent l="0" t="0" r="6985" b="6985"/>
            <wp:docPr id="101" name="Imagem 17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Imagem 17" descr="IMG_256"/>
                    <pic:cNvPicPr>
                      <a:picLocks noChangeAspect="1"/>
                    </pic:cNvPicPr>
                  </pic:nvPicPr>
                  <pic:blipFill>
                    <a:blip r:embed="rId96"/>
                    <a:stretch>
                      <a:fillRect/>
                    </a:stretch>
                  </pic:blipFill>
                  <pic:spPr>
                    <a:xfrm>
                      <a:off x="0" y="0"/>
                      <a:ext cx="6515735" cy="25533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3BBB4544">
      <w:pPr>
        <w:keepNext w:val="0"/>
        <w:keepLines w:val="0"/>
        <w:widowControl/>
        <w:suppressLineNumbers w:val="0"/>
        <w:jc w:val="left"/>
        <w:rPr>
          <w:rFonts w:hint="default" w:asciiTheme="minorHAnsi" w:hAnsiTheme="minorHAnsi" w:eastAsiaTheme="minorHAnsi" w:cstheme="minorBidi"/>
          <w:b/>
          <w:bCs/>
          <w:sz w:val="22"/>
          <w:szCs w:val="22"/>
          <w:lang w:val="pt-BR" w:eastAsia="zh-CN" w:bidi="ar-SA"/>
        </w:rPr>
      </w:pPr>
      <w:r>
        <w:rPr>
          <w:rFonts w:hint="default" w:asciiTheme="minorHAnsi" w:hAnsiTheme="minorHAnsi" w:eastAsiaTheme="minorHAnsi" w:cstheme="minorBidi"/>
          <w:b/>
          <w:bCs/>
          <w:sz w:val="22"/>
          <w:szCs w:val="22"/>
          <w:lang w:val="pt-BR" w:eastAsia="zh-CN" w:bidi="ar-SA"/>
        </w:rPr>
        <w:t>Depois:</w:t>
      </w:r>
    </w:p>
    <w:p w14:paraId="5EFCE340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6633210" cy="3012440"/>
            <wp:effectExtent l="0" t="0" r="11430" b="5080"/>
            <wp:docPr id="102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magem 18"/>
                    <pic:cNvPicPr>
                      <a:picLocks noChangeAspect="1"/>
                    </pic:cNvPicPr>
                  </pic:nvPicPr>
                  <pic:blipFill>
                    <a:blip r:embed="rId97"/>
                    <a:stretch>
                      <a:fillRect/>
                    </a:stretch>
                  </pic:blipFill>
                  <pic:spPr>
                    <a:xfrm>
                      <a:off x="0" y="0"/>
                      <a:ext cx="6633210" cy="3012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E2F21B">
      <w:pPr>
        <w:keepNext w:val="0"/>
        <w:keepLines w:val="0"/>
        <w:widowControl/>
        <w:suppressLineNumbers w:val="0"/>
        <w:jc w:val="left"/>
      </w:pPr>
    </w:p>
    <w:p w14:paraId="392C05A7">
      <w:pPr>
        <w:keepNext w:val="0"/>
        <w:keepLines w:val="0"/>
        <w:widowControl/>
        <w:suppressLineNumbers w:val="0"/>
        <w:jc w:val="left"/>
        <w:rPr>
          <w:rFonts w:hint="default"/>
          <w:lang w:val="pt-BR" w:eastAsia="zh-CN"/>
        </w:rPr>
      </w:pPr>
    </w:p>
    <w:p w14:paraId="54BEFC32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SHOP-VL-8931 : Validação da Integração de Notas e Atualização de Estoque – LinxUX → DataConnect → LinxERP</w:t>
      </w:r>
    </w:p>
    <w:p w14:paraId="560D273B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Quando </w:t>
      </w:r>
      <w:r>
        <w:rPr>
          <w:rFonts w:hint="default"/>
          <w:b w:val="0"/>
          <w:bCs w:val="0"/>
          <w:lang w:val="pt-BR"/>
        </w:rPr>
        <w:t>a nota fiscal for integrada via DataConnect</w:t>
      </w:r>
    </w:p>
    <w:p w14:paraId="068258AA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Então </w:t>
      </w:r>
      <w:r>
        <w:rPr>
          <w:rFonts w:hint="default"/>
          <w:b w:val="0"/>
          <w:bCs w:val="0"/>
          <w:lang w:val="pt-BR"/>
        </w:rPr>
        <w:t>o LinxERP deve registrar o número de unidades em estoque para o produto "XXX"</w:t>
      </w:r>
    </w:p>
    <w:p w14:paraId="7A7CF842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os dados da nota (quantidade, produto, fornecedor) devem estar corretos no LinxERP</w:t>
      </w:r>
    </w:p>
    <w:p w14:paraId="21CCD207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os logs da integração devem indicar sucesso sem erros</w:t>
      </w:r>
    </w:p>
    <w:p w14:paraId="2D293970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a movimentação de estoque deve estar registrada corretamente na tela de consulta de movimentações (ex: tela 120007 ou similar)</w:t>
      </w:r>
    </w:p>
    <w:p w14:paraId="6F998D0B">
      <w:r>
        <w:drawing>
          <wp:inline distT="0" distB="0" distL="114300" distR="114300">
            <wp:extent cx="6638925" cy="3450590"/>
            <wp:effectExtent l="0" t="0" r="5715" b="8890"/>
            <wp:docPr id="103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Imagem 19"/>
                    <pic:cNvPicPr>
                      <a:picLocks noChangeAspect="1"/>
                    </pic:cNvPicPr>
                  </pic:nvPicPr>
                  <pic:blipFill>
                    <a:blip r:embed="rId98"/>
                    <a:stretch>
                      <a:fillRect/>
                    </a:stretch>
                  </pic:blipFill>
                  <pic:spPr>
                    <a:xfrm>
                      <a:off x="0" y="0"/>
                      <a:ext cx="6638925" cy="3450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4ACE31">
      <w:r>
        <w:drawing>
          <wp:inline distT="0" distB="0" distL="114300" distR="114300">
            <wp:extent cx="6642735" cy="3432175"/>
            <wp:effectExtent l="0" t="0" r="1905" b="12065"/>
            <wp:docPr id="104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magem 20"/>
                    <pic:cNvPicPr>
                      <a:picLocks noChangeAspect="1"/>
                    </pic:cNvPicPr>
                  </pic:nvPicPr>
                  <pic:blipFill>
                    <a:blip r:embed="rId99"/>
                    <a:stretch>
                      <a:fillRect/>
                    </a:stretch>
                  </pic:blipFill>
                  <pic:spPr>
                    <a:xfrm>
                      <a:off x="0" y="0"/>
                      <a:ext cx="6642735" cy="3432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B627C9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SHOP-VL-8932 : Validação da Integração de Notas com Código de Produto Divergente – Mensagem "Não localizado"</w:t>
      </w:r>
    </w:p>
    <w:p w14:paraId="67FF3AED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>Quando</w:t>
      </w:r>
      <w:r>
        <w:rPr>
          <w:rFonts w:hint="default"/>
          <w:b w:val="0"/>
          <w:bCs w:val="0"/>
          <w:lang w:val="pt-BR"/>
        </w:rPr>
        <w:t xml:space="preserve"> o usuário acessar a tela 005045 para visualizar os itens da nota integrada</w:t>
      </w:r>
    </w:p>
    <w:p w14:paraId="24143026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Então </w:t>
      </w:r>
      <w:r>
        <w:rPr>
          <w:rFonts w:hint="default"/>
          <w:b w:val="0"/>
          <w:bCs w:val="0"/>
          <w:lang w:val="pt-BR"/>
        </w:rPr>
        <w:t>o sistema deve exibir a mensagem "Não localizado" para o item com código "XXXXXXX"</w:t>
      </w:r>
    </w:p>
    <w:p w14:paraId="0201F911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não deve permitir a conferência do item até que o código seja corrigido ou mapeado</w:t>
      </w:r>
    </w:p>
    <w:p w14:paraId="58713DDD">
      <w:pPr>
        <w:rPr>
          <w:rFonts w:hint="default"/>
          <w:b/>
          <w:bCs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 status da nota deve permanecer pendente de conferência completa</w:t>
      </w:r>
    </w:p>
    <w:p w14:paraId="7BA537D4">
      <w:pPr>
        <w:rPr>
          <w:rFonts w:hint="default"/>
          <w:b w:val="0"/>
          <w:bCs w:val="0"/>
          <w:lang w:val="pt-BR"/>
        </w:rPr>
      </w:pPr>
      <w:r>
        <w:rPr>
          <w:rFonts w:hint="default"/>
          <w:b/>
          <w:bCs/>
          <w:lang w:val="pt-BR"/>
        </w:rPr>
        <w:t xml:space="preserve">E </w:t>
      </w:r>
      <w:r>
        <w:rPr>
          <w:rFonts w:hint="default"/>
          <w:b w:val="0"/>
          <w:bCs w:val="0"/>
          <w:lang w:val="pt-BR"/>
        </w:rPr>
        <w:t>os logs da integração devem registrar a inconsistência de código do item</w:t>
      </w:r>
    </w:p>
    <w:p w14:paraId="03C54060">
      <w:r>
        <w:drawing>
          <wp:inline distT="0" distB="0" distL="114300" distR="114300">
            <wp:extent cx="6642735" cy="2936875"/>
            <wp:effectExtent l="0" t="0" r="1905" b="4445"/>
            <wp:docPr id="105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" name="Imagem 21"/>
                    <pic:cNvPicPr>
                      <a:picLocks noChangeAspect="1"/>
                    </pic:cNvPicPr>
                  </pic:nvPicPr>
                  <pic:blipFill>
                    <a:blip r:embed="rId100"/>
                    <a:stretch>
                      <a:fillRect/>
                    </a:stretch>
                  </pic:blipFill>
                  <pic:spPr>
                    <a:xfrm>
                      <a:off x="0" y="0"/>
                      <a:ext cx="6642735" cy="2936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44F24F">
      <w:r>
        <w:drawing>
          <wp:inline distT="0" distB="0" distL="114300" distR="114300">
            <wp:extent cx="6637020" cy="3515995"/>
            <wp:effectExtent l="0" t="0" r="7620" b="4445"/>
            <wp:docPr id="106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agem 22"/>
                    <pic:cNvPicPr>
                      <a:picLocks noChangeAspect="1"/>
                    </pic:cNvPicPr>
                  </pic:nvPicPr>
                  <pic:blipFill>
                    <a:blip r:embed="rId101"/>
                    <a:stretch>
                      <a:fillRect/>
                    </a:stretch>
                  </pic:blipFill>
                  <pic:spPr>
                    <a:xfrm>
                      <a:off x="0" y="0"/>
                      <a:ext cx="6637020" cy="3515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1DEB1E6E">
      <w:pPr>
        <w:rPr>
          <w:rFonts w:hint="default"/>
          <w:lang w:val="pt-BR"/>
        </w:rPr>
      </w:pPr>
    </w:p>
    <w:sectPr>
      <w:headerReference r:id="rId5" w:type="default"/>
      <w:footerReference r:id="rId6" w:type="default"/>
      <w:pgSz w:w="11906" w:h="16838"/>
      <w:pgMar w:top="720" w:right="720" w:bottom="720" w:left="72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altName w:val="Calibri"/>
    <w:panose1 w:val="00000000000000000000"/>
    <w:charset w:val="00"/>
    <w:family w:val="swiss"/>
    <w:pitch w:val="default"/>
    <w:sig w:usb0="00000000" w:usb1="00000000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0" w:type="auto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2830"/>
      <w:gridCol w:w="2830"/>
      <w:gridCol w:w="2830"/>
    </w:tblGrid>
    <w:tr w14:paraId="0FC0E876"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300" w:hRule="atLeast"/>
      </w:trPr>
      <w:tc>
        <w:tcPr>
          <w:tcW w:w="2830" w:type="dxa"/>
        </w:tcPr>
        <w:p w14:paraId="6841162F">
          <w:pPr>
            <w:pStyle w:val="16"/>
            <w:bidi w:val="0"/>
            <w:ind w:left="-115"/>
            <w:jc w:val="left"/>
          </w:pPr>
        </w:p>
      </w:tc>
      <w:tc>
        <w:tcPr>
          <w:tcW w:w="2830" w:type="dxa"/>
        </w:tcPr>
        <w:p w14:paraId="5CC6C74C">
          <w:pPr>
            <w:pStyle w:val="16"/>
            <w:bidi w:val="0"/>
            <w:jc w:val="center"/>
          </w:pPr>
        </w:p>
      </w:tc>
      <w:tc>
        <w:tcPr>
          <w:tcW w:w="2830" w:type="dxa"/>
        </w:tcPr>
        <w:p w14:paraId="19709412">
          <w:pPr>
            <w:pStyle w:val="16"/>
            <w:bidi w:val="0"/>
            <w:ind w:right="-115"/>
            <w:jc w:val="right"/>
          </w:pPr>
        </w:p>
      </w:tc>
    </w:tr>
  </w:tbl>
  <w:p w14:paraId="2B8D37E8">
    <w:pPr>
      <w:pStyle w:val="17"/>
      <w:bidi w:val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E79588">
    <w:pPr>
      <w:pStyle w:val="16"/>
      <w:rPr>
        <w:lang w:eastAsia="pt-BR"/>
      </w:rPr>
    </w:pPr>
    <w:r>
      <w:rPr>
        <w:lang w:eastAsia="pt-BR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885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69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  <w:p w14:paraId="0C606816">
    <w:pPr>
      <w:pStyle w:val="1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612FBD"/>
    <w:multiLevelType w:val="singleLevel"/>
    <w:tmpl w:val="3E612FBD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</w:rPr>
    </w:lvl>
  </w:abstractNum>
  <w:abstractNum w:abstractNumId="1">
    <w:nsid w:val="50FB6912"/>
    <w:multiLevelType w:val="multilevel"/>
    <w:tmpl w:val="50FB6912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  <w14:cntxtalts w14:val="0"/>
      </w:rPr>
    </w:lvl>
    <w:lvl w:ilvl="1" w:tentative="0">
      <w:start w:val="1"/>
      <w:numFmt w:val="decimal"/>
      <w:pStyle w:val="3"/>
      <w:lvlText w:val="%1.%2"/>
      <w:lvlJc w:val="left"/>
      <w:pPr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ind w:left="720" w:hanging="720"/>
      </w:pPr>
    </w:lvl>
    <w:lvl w:ilvl="3" w:tentative="0">
      <w:start w:val="1"/>
      <w:numFmt w:val="decimal"/>
      <w:pStyle w:val="5"/>
      <w:lvlText w:val="%1.%2.%3.%4"/>
      <w:lvlJc w:val="left"/>
      <w:pPr>
        <w:ind w:left="864" w:hanging="864"/>
      </w:pPr>
    </w:lvl>
    <w:lvl w:ilvl="4" w:tentative="0">
      <w:start w:val="1"/>
      <w:numFmt w:val="decimal"/>
      <w:pStyle w:val="6"/>
      <w:lvlText w:val="%1.%2.%3.%4.%5"/>
      <w:lvlJc w:val="left"/>
      <w:pPr>
        <w:ind w:left="1008" w:hanging="1008"/>
      </w:pPr>
    </w:lvl>
    <w:lvl w:ilvl="5" w:tentative="0">
      <w:start w:val="1"/>
      <w:numFmt w:val="decimal"/>
      <w:pStyle w:val="7"/>
      <w:lvlText w:val="%1.%2.%3.%4.%5.%6"/>
      <w:lvlJc w:val="left"/>
      <w:pPr>
        <w:ind w:left="1152" w:hanging="1152"/>
      </w:pPr>
    </w:lvl>
    <w:lvl w:ilvl="6" w:tentative="0">
      <w:start w:val="1"/>
      <w:numFmt w:val="decimal"/>
      <w:pStyle w:val="8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pStyle w:val="9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pStyle w:val="10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EC5DF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697B1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CAB9D"/>
    <w:rsid w:val="003D2144"/>
    <w:rsid w:val="003D3001"/>
    <w:rsid w:val="003D4E19"/>
    <w:rsid w:val="003E7E1B"/>
    <w:rsid w:val="003F48FE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928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AE70EC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3A65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EB3BD"/>
    <w:rsid w:val="00FF00E2"/>
    <w:rsid w:val="00FF7245"/>
    <w:rsid w:val="00FF7DA9"/>
    <w:rsid w:val="01067AAA"/>
    <w:rsid w:val="010E0491"/>
    <w:rsid w:val="013345C1"/>
    <w:rsid w:val="01452342"/>
    <w:rsid w:val="0151A3C0"/>
    <w:rsid w:val="01689280"/>
    <w:rsid w:val="016AAC07"/>
    <w:rsid w:val="016C1203"/>
    <w:rsid w:val="0172FD68"/>
    <w:rsid w:val="0178A91B"/>
    <w:rsid w:val="018229DC"/>
    <w:rsid w:val="018CB35F"/>
    <w:rsid w:val="0195556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39D51D"/>
    <w:rsid w:val="0247366F"/>
    <w:rsid w:val="024BB830"/>
    <w:rsid w:val="024FC002"/>
    <w:rsid w:val="025007B9"/>
    <w:rsid w:val="027F32E1"/>
    <w:rsid w:val="027FDBDD"/>
    <w:rsid w:val="0290CFCF"/>
    <w:rsid w:val="02965B96"/>
    <w:rsid w:val="02B6EB31"/>
    <w:rsid w:val="02BA9B8E"/>
    <w:rsid w:val="02C10183"/>
    <w:rsid w:val="02C24697"/>
    <w:rsid w:val="02C2DBE8"/>
    <w:rsid w:val="02C6E4DB"/>
    <w:rsid w:val="02C96D5C"/>
    <w:rsid w:val="02CC1582"/>
    <w:rsid w:val="02E4DDF9"/>
    <w:rsid w:val="02E65083"/>
    <w:rsid w:val="02EAF54C"/>
    <w:rsid w:val="02EC46DC"/>
    <w:rsid w:val="03007485"/>
    <w:rsid w:val="03195357"/>
    <w:rsid w:val="0322F7BD"/>
    <w:rsid w:val="03336514"/>
    <w:rsid w:val="03358A3A"/>
    <w:rsid w:val="033D32F7"/>
    <w:rsid w:val="03408BD6"/>
    <w:rsid w:val="0344E0E3"/>
    <w:rsid w:val="034B7FA0"/>
    <w:rsid w:val="0356F0A8"/>
    <w:rsid w:val="0359187F"/>
    <w:rsid w:val="035D6BF1"/>
    <w:rsid w:val="036CE899"/>
    <w:rsid w:val="03775FE4"/>
    <w:rsid w:val="039AD4D0"/>
    <w:rsid w:val="03A87F9A"/>
    <w:rsid w:val="03AB7E30"/>
    <w:rsid w:val="03B71F1E"/>
    <w:rsid w:val="03B8CB01"/>
    <w:rsid w:val="03BD2DB7"/>
    <w:rsid w:val="03C5F6F0"/>
    <w:rsid w:val="03DCB87F"/>
    <w:rsid w:val="03E11C90"/>
    <w:rsid w:val="03F5E149"/>
    <w:rsid w:val="041542CB"/>
    <w:rsid w:val="041A58CD"/>
    <w:rsid w:val="041DC44D"/>
    <w:rsid w:val="0425EA1D"/>
    <w:rsid w:val="04396AFD"/>
    <w:rsid w:val="0443D1A1"/>
    <w:rsid w:val="04660E70"/>
    <w:rsid w:val="047245E5"/>
    <w:rsid w:val="047DC81B"/>
    <w:rsid w:val="049D69C3"/>
    <w:rsid w:val="04A6BDEF"/>
    <w:rsid w:val="04AA34B8"/>
    <w:rsid w:val="04AAD41F"/>
    <w:rsid w:val="04BC9AE5"/>
    <w:rsid w:val="04BD817A"/>
    <w:rsid w:val="04BE14E2"/>
    <w:rsid w:val="04C8A9B0"/>
    <w:rsid w:val="04CB0030"/>
    <w:rsid w:val="04CC6436"/>
    <w:rsid w:val="04CF3575"/>
    <w:rsid w:val="04E929BF"/>
    <w:rsid w:val="050A6A36"/>
    <w:rsid w:val="050B433F"/>
    <w:rsid w:val="050B9C7A"/>
    <w:rsid w:val="0510FB9A"/>
    <w:rsid w:val="05192343"/>
    <w:rsid w:val="05297042"/>
    <w:rsid w:val="052D9344"/>
    <w:rsid w:val="0534D60E"/>
    <w:rsid w:val="054E3652"/>
    <w:rsid w:val="055510C2"/>
    <w:rsid w:val="0555FA61"/>
    <w:rsid w:val="05750631"/>
    <w:rsid w:val="0576CC58"/>
    <w:rsid w:val="05B26D18"/>
    <w:rsid w:val="05B4384F"/>
    <w:rsid w:val="05B4412B"/>
    <w:rsid w:val="05B57A1C"/>
    <w:rsid w:val="05D7725A"/>
    <w:rsid w:val="05D9E5C1"/>
    <w:rsid w:val="05DAC87D"/>
    <w:rsid w:val="05DD7260"/>
    <w:rsid w:val="05EE8D7B"/>
    <w:rsid w:val="05EFBE95"/>
    <w:rsid w:val="05F4BD80"/>
    <w:rsid w:val="05F53E55"/>
    <w:rsid w:val="05FAFEBB"/>
    <w:rsid w:val="06172DB3"/>
    <w:rsid w:val="061AB839"/>
    <w:rsid w:val="062620F2"/>
    <w:rsid w:val="06315E3B"/>
    <w:rsid w:val="063D3E0E"/>
    <w:rsid w:val="064C3A29"/>
    <w:rsid w:val="064F2BAC"/>
    <w:rsid w:val="066D2D81"/>
    <w:rsid w:val="06718059"/>
    <w:rsid w:val="06794B28"/>
    <w:rsid w:val="067BA8E1"/>
    <w:rsid w:val="068B4055"/>
    <w:rsid w:val="06956DED"/>
    <w:rsid w:val="0695AD15"/>
    <w:rsid w:val="06A24C74"/>
    <w:rsid w:val="06C1049B"/>
    <w:rsid w:val="06C49137"/>
    <w:rsid w:val="06C6131F"/>
    <w:rsid w:val="06CDDE98"/>
    <w:rsid w:val="06DB01BB"/>
    <w:rsid w:val="06E3E498"/>
    <w:rsid w:val="06EE384A"/>
    <w:rsid w:val="0706D0A3"/>
    <w:rsid w:val="070BC03F"/>
    <w:rsid w:val="070EB7F8"/>
    <w:rsid w:val="070FBE3F"/>
    <w:rsid w:val="0774AA1F"/>
    <w:rsid w:val="077A1DB7"/>
    <w:rsid w:val="077C3441"/>
    <w:rsid w:val="0784A341"/>
    <w:rsid w:val="07910EB6"/>
    <w:rsid w:val="079372E5"/>
    <w:rsid w:val="079587F7"/>
    <w:rsid w:val="07A88268"/>
    <w:rsid w:val="07B01F1D"/>
    <w:rsid w:val="07C36F1B"/>
    <w:rsid w:val="07CA78C4"/>
    <w:rsid w:val="07D089FC"/>
    <w:rsid w:val="07E1A155"/>
    <w:rsid w:val="07EFC4BF"/>
    <w:rsid w:val="07F75C5C"/>
    <w:rsid w:val="07FDEE9F"/>
    <w:rsid w:val="08029769"/>
    <w:rsid w:val="082FCA1F"/>
    <w:rsid w:val="083E5CE0"/>
    <w:rsid w:val="08686258"/>
    <w:rsid w:val="086B64EE"/>
    <w:rsid w:val="0877705A"/>
    <w:rsid w:val="088932FF"/>
    <w:rsid w:val="0899A371"/>
    <w:rsid w:val="0899E30C"/>
    <w:rsid w:val="08A24A19"/>
    <w:rsid w:val="08A26907"/>
    <w:rsid w:val="08A2E013"/>
    <w:rsid w:val="08AC7379"/>
    <w:rsid w:val="08D06D9F"/>
    <w:rsid w:val="08DB9BB4"/>
    <w:rsid w:val="08DEBF05"/>
    <w:rsid w:val="08DF3C5C"/>
    <w:rsid w:val="08DFA22C"/>
    <w:rsid w:val="08DFCE22"/>
    <w:rsid w:val="08EF6B4E"/>
    <w:rsid w:val="08F4B39B"/>
    <w:rsid w:val="09007DF5"/>
    <w:rsid w:val="090B2CA8"/>
    <w:rsid w:val="09202443"/>
    <w:rsid w:val="092958F7"/>
    <w:rsid w:val="092CDF17"/>
    <w:rsid w:val="092F37F8"/>
    <w:rsid w:val="094AC66F"/>
    <w:rsid w:val="094E68FB"/>
    <w:rsid w:val="09534501"/>
    <w:rsid w:val="095CFCE8"/>
    <w:rsid w:val="095FB23B"/>
    <w:rsid w:val="097B62FE"/>
    <w:rsid w:val="0983485E"/>
    <w:rsid w:val="09939C0A"/>
    <w:rsid w:val="09A0A7F7"/>
    <w:rsid w:val="09BEC620"/>
    <w:rsid w:val="09D89C1D"/>
    <w:rsid w:val="09E05A25"/>
    <w:rsid w:val="09E1AC3F"/>
    <w:rsid w:val="09EE85E0"/>
    <w:rsid w:val="09F14DE3"/>
    <w:rsid w:val="0A2059AF"/>
    <w:rsid w:val="0A27691E"/>
    <w:rsid w:val="0A2BFAF1"/>
    <w:rsid w:val="0A37E5DB"/>
    <w:rsid w:val="0A4D453F"/>
    <w:rsid w:val="0A555DD0"/>
    <w:rsid w:val="0A7BD53F"/>
    <w:rsid w:val="0A8878E0"/>
    <w:rsid w:val="0A88EB3F"/>
    <w:rsid w:val="0A8FDDC6"/>
    <w:rsid w:val="0A9335C1"/>
    <w:rsid w:val="0A9A5EC2"/>
    <w:rsid w:val="0AA71494"/>
    <w:rsid w:val="0AB934B6"/>
    <w:rsid w:val="0AC3167D"/>
    <w:rsid w:val="0AC44135"/>
    <w:rsid w:val="0ACA8BF3"/>
    <w:rsid w:val="0AD157BF"/>
    <w:rsid w:val="0AE7AF89"/>
    <w:rsid w:val="0AEAD23F"/>
    <w:rsid w:val="0AFBBAC7"/>
    <w:rsid w:val="0B097056"/>
    <w:rsid w:val="0B296D86"/>
    <w:rsid w:val="0B34C380"/>
    <w:rsid w:val="0B652D5A"/>
    <w:rsid w:val="0B6B611F"/>
    <w:rsid w:val="0B736D89"/>
    <w:rsid w:val="0B803985"/>
    <w:rsid w:val="0B8269B6"/>
    <w:rsid w:val="0B8369CB"/>
    <w:rsid w:val="0B8637B9"/>
    <w:rsid w:val="0B8C4477"/>
    <w:rsid w:val="0B9685BF"/>
    <w:rsid w:val="0B9D00E1"/>
    <w:rsid w:val="0BAB0B23"/>
    <w:rsid w:val="0BACA30A"/>
    <w:rsid w:val="0BAFAE1C"/>
    <w:rsid w:val="0BAFB9F5"/>
    <w:rsid w:val="0BB6FEA2"/>
    <w:rsid w:val="0BCF4E48"/>
    <w:rsid w:val="0BDF1377"/>
    <w:rsid w:val="0BE20470"/>
    <w:rsid w:val="0BF6D3AB"/>
    <w:rsid w:val="0C16DB96"/>
    <w:rsid w:val="0C1CCF49"/>
    <w:rsid w:val="0C2946D4"/>
    <w:rsid w:val="0C305050"/>
    <w:rsid w:val="0C39C496"/>
    <w:rsid w:val="0C3C5FA8"/>
    <w:rsid w:val="0C400CEA"/>
    <w:rsid w:val="0C44BE20"/>
    <w:rsid w:val="0C53C2DD"/>
    <w:rsid w:val="0C5B9863"/>
    <w:rsid w:val="0C717365"/>
    <w:rsid w:val="0C87D75E"/>
    <w:rsid w:val="0C9355BD"/>
    <w:rsid w:val="0CA069D0"/>
    <w:rsid w:val="0CA796C3"/>
    <w:rsid w:val="0CE5C759"/>
    <w:rsid w:val="0D042AB3"/>
    <w:rsid w:val="0D130F13"/>
    <w:rsid w:val="0D182768"/>
    <w:rsid w:val="0D1C59F0"/>
    <w:rsid w:val="0D1EBE57"/>
    <w:rsid w:val="0D26175F"/>
    <w:rsid w:val="0D274F8A"/>
    <w:rsid w:val="0D4BD1B8"/>
    <w:rsid w:val="0D550561"/>
    <w:rsid w:val="0D5E2025"/>
    <w:rsid w:val="0D5F298D"/>
    <w:rsid w:val="0D6AB1E3"/>
    <w:rsid w:val="0D6DA1BF"/>
    <w:rsid w:val="0D725C3E"/>
    <w:rsid w:val="0D750B50"/>
    <w:rsid w:val="0D7A5C34"/>
    <w:rsid w:val="0D8270F7"/>
    <w:rsid w:val="0D86EC15"/>
    <w:rsid w:val="0D94DC85"/>
    <w:rsid w:val="0DAF1590"/>
    <w:rsid w:val="0DBA1041"/>
    <w:rsid w:val="0DC4F118"/>
    <w:rsid w:val="0DD6A05E"/>
    <w:rsid w:val="0DF334C1"/>
    <w:rsid w:val="0DFC3952"/>
    <w:rsid w:val="0E088A2C"/>
    <w:rsid w:val="0E1275C7"/>
    <w:rsid w:val="0E1CB23C"/>
    <w:rsid w:val="0E1E3801"/>
    <w:rsid w:val="0E24A6A0"/>
    <w:rsid w:val="0E2ADECC"/>
    <w:rsid w:val="0E2D56B9"/>
    <w:rsid w:val="0E5FC32B"/>
    <w:rsid w:val="0E700C64"/>
    <w:rsid w:val="0E789556"/>
    <w:rsid w:val="0E814B0A"/>
    <w:rsid w:val="0E822608"/>
    <w:rsid w:val="0E8BB36B"/>
    <w:rsid w:val="0E974BCE"/>
    <w:rsid w:val="0EBD1739"/>
    <w:rsid w:val="0EBD9F8C"/>
    <w:rsid w:val="0EC47B66"/>
    <w:rsid w:val="0EDBF03B"/>
    <w:rsid w:val="0EDCF3B7"/>
    <w:rsid w:val="0EE74EDE"/>
    <w:rsid w:val="0EE7656E"/>
    <w:rsid w:val="0EF27017"/>
    <w:rsid w:val="0EF7A7E2"/>
    <w:rsid w:val="0F08A259"/>
    <w:rsid w:val="0F1851CE"/>
    <w:rsid w:val="0F18E71A"/>
    <w:rsid w:val="0F2792CB"/>
    <w:rsid w:val="0F377806"/>
    <w:rsid w:val="0F4B153B"/>
    <w:rsid w:val="0F56364D"/>
    <w:rsid w:val="0F5845D2"/>
    <w:rsid w:val="0F5ACDBF"/>
    <w:rsid w:val="0F5C5978"/>
    <w:rsid w:val="0F634EE9"/>
    <w:rsid w:val="0F70007D"/>
    <w:rsid w:val="0F760E4E"/>
    <w:rsid w:val="0F7A46D8"/>
    <w:rsid w:val="0F98C3C1"/>
    <w:rsid w:val="0F9A4923"/>
    <w:rsid w:val="0F9F6336"/>
    <w:rsid w:val="0FAC1F0E"/>
    <w:rsid w:val="0FC36485"/>
    <w:rsid w:val="0FD44A11"/>
    <w:rsid w:val="0FDA7C15"/>
    <w:rsid w:val="0FE760F7"/>
    <w:rsid w:val="0FE9A197"/>
    <w:rsid w:val="0FEF7F97"/>
    <w:rsid w:val="0FF0080E"/>
    <w:rsid w:val="10040594"/>
    <w:rsid w:val="100C63C6"/>
    <w:rsid w:val="100D293A"/>
    <w:rsid w:val="1015DA82"/>
    <w:rsid w:val="1016FCAF"/>
    <w:rsid w:val="101D68BB"/>
    <w:rsid w:val="101FE694"/>
    <w:rsid w:val="103C9DDF"/>
    <w:rsid w:val="10556DD4"/>
    <w:rsid w:val="1062DADB"/>
    <w:rsid w:val="106A994D"/>
    <w:rsid w:val="107E47A3"/>
    <w:rsid w:val="10831F3F"/>
    <w:rsid w:val="108B5928"/>
    <w:rsid w:val="108BB805"/>
    <w:rsid w:val="10A4CB6B"/>
    <w:rsid w:val="10B9F027"/>
    <w:rsid w:val="10CF0C2D"/>
    <w:rsid w:val="10D08613"/>
    <w:rsid w:val="10DE6728"/>
    <w:rsid w:val="10E68E4E"/>
    <w:rsid w:val="10F5AE63"/>
    <w:rsid w:val="110548A0"/>
    <w:rsid w:val="1111B2AF"/>
    <w:rsid w:val="11197496"/>
    <w:rsid w:val="112B14C6"/>
    <w:rsid w:val="1132BB34"/>
    <w:rsid w:val="114796E5"/>
    <w:rsid w:val="11600671"/>
    <w:rsid w:val="1160FD2B"/>
    <w:rsid w:val="11642ABD"/>
    <w:rsid w:val="117124E6"/>
    <w:rsid w:val="11777F4F"/>
    <w:rsid w:val="117D08EA"/>
    <w:rsid w:val="11887F85"/>
    <w:rsid w:val="118B9C00"/>
    <w:rsid w:val="1199DEE8"/>
    <w:rsid w:val="11A8A792"/>
    <w:rsid w:val="11B9391C"/>
    <w:rsid w:val="11BA49FE"/>
    <w:rsid w:val="11C7B9B8"/>
    <w:rsid w:val="11D26049"/>
    <w:rsid w:val="11DE75FC"/>
    <w:rsid w:val="11E3066D"/>
    <w:rsid w:val="12022387"/>
    <w:rsid w:val="1203E242"/>
    <w:rsid w:val="12113EF1"/>
    <w:rsid w:val="121E9CD4"/>
    <w:rsid w:val="1221409B"/>
    <w:rsid w:val="1223048C"/>
    <w:rsid w:val="122CA88C"/>
    <w:rsid w:val="124FCC98"/>
    <w:rsid w:val="1258860D"/>
    <w:rsid w:val="126781BB"/>
    <w:rsid w:val="126A58A2"/>
    <w:rsid w:val="126E2FFF"/>
    <w:rsid w:val="128E24FE"/>
    <w:rsid w:val="129FC607"/>
    <w:rsid w:val="12B38FBF"/>
    <w:rsid w:val="12B8EE01"/>
    <w:rsid w:val="12C2BC39"/>
    <w:rsid w:val="12C92138"/>
    <w:rsid w:val="12CAF934"/>
    <w:rsid w:val="12CE6BC1"/>
    <w:rsid w:val="12D8A3CA"/>
    <w:rsid w:val="12EC1E44"/>
    <w:rsid w:val="12ED98A1"/>
    <w:rsid w:val="12FFD09A"/>
    <w:rsid w:val="1301E6C6"/>
    <w:rsid w:val="13101290"/>
    <w:rsid w:val="1319092B"/>
    <w:rsid w:val="13269E4F"/>
    <w:rsid w:val="132C7DE8"/>
    <w:rsid w:val="13410637"/>
    <w:rsid w:val="1355E03E"/>
    <w:rsid w:val="1379CD1F"/>
    <w:rsid w:val="137ABF4F"/>
    <w:rsid w:val="138E7E92"/>
    <w:rsid w:val="139179D2"/>
    <w:rsid w:val="13964B41"/>
    <w:rsid w:val="13ABCA7F"/>
    <w:rsid w:val="13C21087"/>
    <w:rsid w:val="13CFA789"/>
    <w:rsid w:val="13E1B29A"/>
    <w:rsid w:val="13E2801F"/>
    <w:rsid w:val="13F83F7B"/>
    <w:rsid w:val="14001B2A"/>
    <w:rsid w:val="14026E97"/>
    <w:rsid w:val="1408ECBB"/>
    <w:rsid w:val="140D7CE2"/>
    <w:rsid w:val="14220BDD"/>
    <w:rsid w:val="1447A9EC"/>
    <w:rsid w:val="144BB338"/>
    <w:rsid w:val="14750940"/>
    <w:rsid w:val="14755F27"/>
    <w:rsid w:val="1477617E"/>
    <w:rsid w:val="147AEB92"/>
    <w:rsid w:val="147D94E3"/>
    <w:rsid w:val="14843BE3"/>
    <w:rsid w:val="1487E1DA"/>
    <w:rsid w:val="148BD062"/>
    <w:rsid w:val="14918BA6"/>
    <w:rsid w:val="14A2BB76"/>
    <w:rsid w:val="14A32ACC"/>
    <w:rsid w:val="14A5E58D"/>
    <w:rsid w:val="14AEDA61"/>
    <w:rsid w:val="14BA2C5D"/>
    <w:rsid w:val="14C708FC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738915"/>
    <w:rsid w:val="157393EB"/>
    <w:rsid w:val="15850A5D"/>
    <w:rsid w:val="159E95C2"/>
    <w:rsid w:val="15B5511F"/>
    <w:rsid w:val="15BF2896"/>
    <w:rsid w:val="15CB88F3"/>
    <w:rsid w:val="15D7FF50"/>
    <w:rsid w:val="15E209B0"/>
    <w:rsid w:val="15F49DB3"/>
    <w:rsid w:val="15F7F677"/>
    <w:rsid w:val="160CA027"/>
    <w:rsid w:val="161390EF"/>
    <w:rsid w:val="16197D7A"/>
    <w:rsid w:val="1622F836"/>
    <w:rsid w:val="16358374"/>
    <w:rsid w:val="163EFB2D"/>
    <w:rsid w:val="165F20C5"/>
    <w:rsid w:val="16628AC0"/>
    <w:rsid w:val="1662E7D6"/>
    <w:rsid w:val="1666E1DC"/>
    <w:rsid w:val="166A9BF8"/>
    <w:rsid w:val="1678DBAC"/>
    <w:rsid w:val="16837E69"/>
    <w:rsid w:val="1687AA67"/>
    <w:rsid w:val="169AA4E5"/>
    <w:rsid w:val="16A26D69"/>
    <w:rsid w:val="16A33604"/>
    <w:rsid w:val="16A84206"/>
    <w:rsid w:val="16B858B4"/>
    <w:rsid w:val="16CE001F"/>
    <w:rsid w:val="16D424A8"/>
    <w:rsid w:val="16E973CA"/>
    <w:rsid w:val="16EFF94D"/>
    <w:rsid w:val="16F80992"/>
    <w:rsid w:val="16F9B149"/>
    <w:rsid w:val="170232AA"/>
    <w:rsid w:val="17064D68"/>
    <w:rsid w:val="171FABE2"/>
    <w:rsid w:val="17205312"/>
    <w:rsid w:val="173133AE"/>
    <w:rsid w:val="1732FD46"/>
    <w:rsid w:val="17507775"/>
    <w:rsid w:val="17792FC6"/>
    <w:rsid w:val="17813C8E"/>
    <w:rsid w:val="17821356"/>
    <w:rsid w:val="17AEC45A"/>
    <w:rsid w:val="17BF0309"/>
    <w:rsid w:val="17C87FE9"/>
    <w:rsid w:val="17D2E257"/>
    <w:rsid w:val="17D5F45D"/>
    <w:rsid w:val="17DBC88F"/>
    <w:rsid w:val="17E531FD"/>
    <w:rsid w:val="17EA31A5"/>
    <w:rsid w:val="180BF25C"/>
    <w:rsid w:val="18149185"/>
    <w:rsid w:val="181AE9BF"/>
    <w:rsid w:val="181B16BA"/>
    <w:rsid w:val="1820B5B8"/>
    <w:rsid w:val="182B008A"/>
    <w:rsid w:val="18358D01"/>
    <w:rsid w:val="1855EFF0"/>
    <w:rsid w:val="187FDDE7"/>
    <w:rsid w:val="1886EF21"/>
    <w:rsid w:val="189F97BD"/>
    <w:rsid w:val="18A2C73B"/>
    <w:rsid w:val="18B1A3A4"/>
    <w:rsid w:val="18B73D11"/>
    <w:rsid w:val="18C97B5F"/>
    <w:rsid w:val="18E5A171"/>
    <w:rsid w:val="19033F74"/>
    <w:rsid w:val="19125C8B"/>
    <w:rsid w:val="191988EE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7A5E73"/>
    <w:rsid w:val="198CBD01"/>
    <w:rsid w:val="198D22EA"/>
    <w:rsid w:val="19A1A62D"/>
    <w:rsid w:val="19A7F57E"/>
    <w:rsid w:val="19BE6786"/>
    <w:rsid w:val="19CA9265"/>
    <w:rsid w:val="19D115A1"/>
    <w:rsid w:val="19D15D62"/>
    <w:rsid w:val="19D30EB9"/>
    <w:rsid w:val="19DB0CB5"/>
    <w:rsid w:val="19DBA6AE"/>
    <w:rsid w:val="19E7A45B"/>
    <w:rsid w:val="19F92D71"/>
    <w:rsid w:val="1A0393A3"/>
    <w:rsid w:val="1A04609A"/>
    <w:rsid w:val="1A061F7E"/>
    <w:rsid w:val="1A1E1CB3"/>
    <w:rsid w:val="1A2793E4"/>
    <w:rsid w:val="1A4170B8"/>
    <w:rsid w:val="1A5BBD15"/>
    <w:rsid w:val="1A5BE405"/>
    <w:rsid w:val="1A615A19"/>
    <w:rsid w:val="1A6BEE28"/>
    <w:rsid w:val="1A7D4070"/>
    <w:rsid w:val="1A85A8FB"/>
    <w:rsid w:val="1A85E778"/>
    <w:rsid w:val="1A86B62B"/>
    <w:rsid w:val="1A8BB0CD"/>
    <w:rsid w:val="1A95048F"/>
    <w:rsid w:val="1AA8D2F2"/>
    <w:rsid w:val="1AB4B877"/>
    <w:rsid w:val="1AB7CB2E"/>
    <w:rsid w:val="1ACC3ED4"/>
    <w:rsid w:val="1AD1DE5C"/>
    <w:rsid w:val="1ADDE7CC"/>
    <w:rsid w:val="1AECFD5F"/>
    <w:rsid w:val="1AF102E2"/>
    <w:rsid w:val="1AFB2D01"/>
    <w:rsid w:val="1AFEB83B"/>
    <w:rsid w:val="1B08CC88"/>
    <w:rsid w:val="1B24B5B8"/>
    <w:rsid w:val="1B769F5A"/>
    <w:rsid w:val="1B76A727"/>
    <w:rsid w:val="1B823466"/>
    <w:rsid w:val="1B87B1FF"/>
    <w:rsid w:val="1B935557"/>
    <w:rsid w:val="1B959135"/>
    <w:rsid w:val="1B9D1012"/>
    <w:rsid w:val="1BAE4293"/>
    <w:rsid w:val="1BBBE0ED"/>
    <w:rsid w:val="1BF7FBE5"/>
    <w:rsid w:val="1C01806D"/>
    <w:rsid w:val="1C043725"/>
    <w:rsid w:val="1C0512CC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B925F0"/>
    <w:rsid w:val="1CCACFF9"/>
    <w:rsid w:val="1CCE85F8"/>
    <w:rsid w:val="1CD81FBF"/>
    <w:rsid w:val="1CF2AAF0"/>
    <w:rsid w:val="1CF31556"/>
    <w:rsid w:val="1D05EB60"/>
    <w:rsid w:val="1D06FFCB"/>
    <w:rsid w:val="1D0A9FBE"/>
    <w:rsid w:val="1D1BB1FD"/>
    <w:rsid w:val="1D1E6AF5"/>
    <w:rsid w:val="1D2D7E2A"/>
    <w:rsid w:val="1D31E284"/>
    <w:rsid w:val="1D346587"/>
    <w:rsid w:val="1D42F7AF"/>
    <w:rsid w:val="1D47EB50"/>
    <w:rsid w:val="1D5C80AD"/>
    <w:rsid w:val="1D5F34A6"/>
    <w:rsid w:val="1D665553"/>
    <w:rsid w:val="1D6F7D9A"/>
    <w:rsid w:val="1D70DA69"/>
    <w:rsid w:val="1D710762"/>
    <w:rsid w:val="1D955965"/>
    <w:rsid w:val="1D96E5BE"/>
    <w:rsid w:val="1DA49744"/>
    <w:rsid w:val="1DA4CF7B"/>
    <w:rsid w:val="1DA82AF5"/>
    <w:rsid w:val="1DAD8CE7"/>
    <w:rsid w:val="1DB0F25A"/>
    <w:rsid w:val="1DB97CD7"/>
    <w:rsid w:val="1DC2A5BE"/>
    <w:rsid w:val="1DC37241"/>
    <w:rsid w:val="1DD37AA6"/>
    <w:rsid w:val="1DDAA43C"/>
    <w:rsid w:val="1DE83BD8"/>
    <w:rsid w:val="1E046844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82C6DB"/>
    <w:rsid w:val="1E8ECF71"/>
    <w:rsid w:val="1EA6097B"/>
    <w:rsid w:val="1EA6F69D"/>
    <w:rsid w:val="1EBF83FC"/>
    <w:rsid w:val="1EC40B04"/>
    <w:rsid w:val="1EC5DABB"/>
    <w:rsid w:val="1ECB6FA9"/>
    <w:rsid w:val="1EDFD872"/>
    <w:rsid w:val="1EE09C56"/>
    <w:rsid w:val="1EE4AEF2"/>
    <w:rsid w:val="1EFC6257"/>
    <w:rsid w:val="1F008FF1"/>
    <w:rsid w:val="1F0CD7C3"/>
    <w:rsid w:val="1F0FD34C"/>
    <w:rsid w:val="1F104B16"/>
    <w:rsid w:val="1F2A4BFE"/>
    <w:rsid w:val="1F2F62D0"/>
    <w:rsid w:val="1F34C589"/>
    <w:rsid w:val="1F430B08"/>
    <w:rsid w:val="1F4A385F"/>
    <w:rsid w:val="1F4AF8C0"/>
    <w:rsid w:val="1F575C40"/>
    <w:rsid w:val="1F6BFFD5"/>
    <w:rsid w:val="1F6DDB2D"/>
    <w:rsid w:val="1F6EA5DB"/>
    <w:rsid w:val="1F749536"/>
    <w:rsid w:val="1F80CA42"/>
    <w:rsid w:val="1F840C39"/>
    <w:rsid w:val="1F8AC233"/>
    <w:rsid w:val="1F8AC7EF"/>
    <w:rsid w:val="1FA5A621"/>
    <w:rsid w:val="1FB29A20"/>
    <w:rsid w:val="1FB38527"/>
    <w:rsid w:val="1FB46002"/>
    <w:rsid w:val="1FCDC24E"/>
    <w:rsid w:val="1FD150A6"/>
    <w:rsid w:val="1FEFDB7F"/>
    <w:rsid w:val="1FF16300"/>
    <w:rsid w:val="2000E7C2"/>
    <w:rsid w:val="201A9F58"/>
    <w:rsid w:val="201D02FC"/>
    <w:rsid w:val="2023BDC5"/>
    <w:rsid w:val="2024B3B1"/>
    <w:rsid w:val="2026B45A"/>
    <w:rsid w:val="202DEA88"/>
    <w:rsid w:val="20367E40"/>
    <w:rsid w:val="204437F7"/>
    <w:rsid w:val="20643F72"/>
    <w:rsid w:val="206AD04F"/>
    <w:rsid w:val="20731279"/>
    <w:rsid w:val="2088C8F8"/>
    <w:rsid w:val="20C06284"/>
    <w:rsid w:val="20CAC7E1"/>
    <w:rsid w:val="20E8850C"/>
    <w:rsid w:val="20F4FEC7"/>
    <w:rsid w:val="20F5E59A"/>
    <w:rsid w:val="2145C3ED"/>
    <w:rsid w:val="2153D15C"/>
    <w:rsid w:val="215B58E0"/>
    <w:rsid w:val="215BDB03"/>
    <w:rsid w:val="21659AE9"/>
    <w:rsid w:val="216837A9"/>
    <w:rsid w:val="216DAA28"/>
    <w:rsid w:val="21726100"/>
    <w:rsid w:val="21751CF0"/>
    <w:rsid w:val="217FEB22"/>
    <w:rsid w:val="218B4403"/>
    <w:rsid w:val="219C612F"/>
    <w:rsid w:val="21A5EDA0"/>
    <w:rsid w:val="21A819A5"/>
    <w:rsid w:val="21ABDAF6"/>
    <w:rsid w:val="21B6624F"/>
    <w:rsid w:val="21BB3A8F"/>
    <w:rsid w:val="21BC88C8"/>
    <w:rsid w:val="21BCA2CB"/>
    <w:rsid w:val="21C890A4"/>
    <w:rsid w:val="21F19F7A"/>
    <w:rsid w:val="220B8ECA"/>
    <w:rsid w:val="220BE86C"/>
    <w:rsid w:val="220C8897"/>
    <w:rsid w:val="2218AEC1"/>
    <w:rsid w:val="221B16DB"/>
    <w:rsid w:val="2223D893"/>
    <w:rsid w:val="222BCC38"/>
    <w:rsid w:val="222C4508"/>
    <w:rsid w:val="223ACAAF"/>
    <w:rsid w:val="223DEEAE"/>
    <w:rsid w:val="22416D0D"/>
    <w:rsid w:val="2245F75E"/>
    <w:rsid w:val="225538E1"/>
    <w:rsid w:val="2260F699"/>
    <w:rsid w:val="22665117"/>
    <w:rsid w:val="2273EC64"/>
    <w:rsid w:val="22792D8E"/>
    <w:rsid w:val="2279740A"/>
    <w:rsid w:val="228F7063"/>
    <w:rsid w:val="229ACAE6"/>
    <w:rsid w:val="22B7015D"/>
    <w:rsid w:val="22BF26D7"/>
    <w:rsid w:val="22C3601F"/>
    <w:rsid w:val="22C85977"/>
    <w:rsid w:val="22CCAF9F"/>
    <w:rsid w:val="22CE877B"/>
    <w:rsid w:val="22EFB33B"/>
    <w:rsid w:val="22F2B1C2"/>
    <w:rsid w:val="22FA8662"/>
    <w:rsid w:val="230F2C3B"/>
    <w:rsid w:val="23190C04"/>
    <w:rsid w:val="2326DF5A"/>
    <w:rsid w:val="2336EDC2"/>
    <w:rsid w:val="23425BA7"/>
    <w:rsid w:val="23465F3E"/>
    <w:rsid w:val="235825E3"/>
    <w:rsid w:val="23696BF1"/>
    <w:rsid w:val="237029D5"/>
    <w:rsid w:val="23778A80"/>
    <w:rsid w:val="238E5DD4"/>
    <w:rsid w:val="2394D1A5"/>
    <w:rsid w:val="2396408B"/>
    <w:rsid w:val="23A46992"/>
    <w:rsid w:val="23AA8070"/>
    <w:rsid w:val="23BEA30E"/>
    <w:rsid w:val="23BFAB0B"/>
    <w:rsid w:val="23C22C44"/>
    <w:rsid w:val="23D7038B"/>
    <w:rsid w:val="23E0DF6C"/>
    <w:rsid w:val="23EE401D"/>
    <w:rsid w:val="23F1C602"/>
    <w:rsid w:val="23F46F2C"/>
    <w:rsid w:val="23F544ED"/>
    <w:rsid w:val="240541F3"/>
    <w:rsid w:val="240CE1C1"/>
    <w:rsid w:val="240E5CAC"/>
    <w:rsid w:val="24157B7D"/>
    <w:rsid w:val="241B71CD"/>
    <w:rsid w:val="241E154B"/>
    <w:rsid w:val="241E836B"/>
    <w:rsid w:val="241F2232"/>
    <w:rsid w:val="24227B8E"/>
    <w:rsid w:val="2437B368"/>
    <w:rsid w:val="243B4E7E"/>
    <w:rsid w:val="2457877D"/>
    <w:rsid w:val="245AF5AF"/>
    <w:rsid w:val="245C5197"/>
    <w:rsid w:val="245D5174"/>
    <w:rsid w:val="246B8D2F"/>
    <w:rsid w:val="246F523F"/>
    <w:rsid w:val="24D320BC"/>
    <w:rsid w:val="24E8DC00"/>
    <w:rsid w:val="24ECC0C5"/>
    <w:rsid w:val="24F26621"/>
    <w:rsid w:val="24FC53AE"/>
    <w:rsid w:val="25000759"/>
    <w:rsid w:val="2509DE91"/>
    <w:rsid w:val="252693B0"/>
    <w:rsid w:val="25290721"/>
    <w:rsid w:val="252F981C"/>
    <w:rsid w:val="2555E31C"/>
    <w:rsid w:val="255DCCE4"/>
    <w:rsid w:val="25632338"/>
    <w:rsid w:val="2565D8A9"/>
    <w:rsid w:val="25897339"/>
    <w:rsid w:val="258EE9BA"/>
    <w:rsid w:val="25A7BF7F"/>
    <w:rsid w:val="25AEF941"/>
    <w:rsid w:val="25B31B78"/>
    <w:rsid w:val="25C84CB1"/>
    <w:rsid w:val="25CA00D8"/>
    <w:rsid w:val="25CBF109"/>
    <w:rsid w:val="25CF2FB0"/>
    <w:rsid w:val="25D78305"/>
    <w:rsid w:val="25F04387"/>
    <w:rsid w:val="25FEF825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6ABCC8"/>
    <w:rsid w:val="266C9765"/>
    <w:rsid w:val="26786009"/>
    <w:rsid w:val="2697A21B"/>
    <w:rsid w:val="269EEEB2"/>
    <w:rsid w:val="26A1F15C"/>
    <w:rsid w:val="26A50B1B"/>
    <w:rsid w:val="26AA0CC2"/>
    <w:rsid w:val="26AD2036"/>
    <w:rsid w:val="26AD37A2"/>
    <w:rsid w:val="26AF5928"/>
    <w:rsid w:val="26B27479"/>
    <w:rsid w:val="26C85D21"/>
    <w:rsid w:val="26CB7A29"/>
    <w:rsid w:val="26D30AE1"/>
    <w:rsid w:val="26D6623F"/>
    <w:rsid w:val="271F0E0E"/>
    <w:rsid w:val="27457BC6"/>
    <w:rsid w:val="2749CCC5"/>
    <w:rsid w:val="2761DACA"/>
    <w:rsid w:val="2765B55A"/>
    <w:rsid w:val="276F8575"/>
    <w:rsid w:val="27848F9F"/>
    <w:rsid w:val="279A2F9C"/>
    <w:rsid w:val="27A1654A"/>
    <w:rsid w:val="27A50DC5"/>
    <w:rsid w:val="27B9E6E6"/>
    <w:rsid w:val="27BA714E"/>
    <w:rsid w:val="27BDFE0F"/>
    <w:rsid w:val="27C8CECB"/>
    <w:rsid w:val="27CD375A"/>
    <w:rsid w:val="27D6ACC1"/>
    <w:rsid w:val="27E287F7"/>
    <w:rsid w:val="27F7ACF6"/>
    <w:rsid w:val="27F89C58"/>
    <w:rsid w:val="280CAC8E"/>
    <w:rsid w:val="280F91B5"/>
    <w:rsid w:val="28186E8F"/>
    <w:rsid w:val="2826F758"/>
    <w:rsid w:val="28275E1D"/>
    <w:rsid w:val="28289426"/>
    <w:rsid w:val="283CC157"/>
    <w:rsid w:val="2848C434"/>
    <w:rsid w:val="2854706D"/>
    <w:rsid w:val="28618D09"/>
    <w:rsid w:val="28684A2B"/>
    <w:rsid w:val="28684FE7"/>
    <w:rsid w:val="287DB4A1"/>
    <w:rsid w:val="2882F5E7"/>
    <w:rsid w:val="288A6589"/>
    <w:rsid w:val="28941A80"/>
    <w:rsid w:val="28AA166D"/>
    <w:rsid w:val="28B8B6B0"/>
    <w:rsid w:val="28E237AE"/>
    <w:rsid w:val="28E41256"/>
    <w:rsid w:val="28E69A70"/>
    <w:rsid w:val="28E6EE00"/>
    <w:rsid w:val="28EA249A"/>
    <w:rsid w:val="28EAB620"/>
    <w:rsid w:val="2902489E"/>
    <w:rsid w:val="29283E1F"/>
    <w:rsid w:val="292C869F"/>
    <w:rsid w:val="293B8C2C"/>
    <w:rsid w:val="293E3B15"/>
    <w:rsid w:val="293FE6B6"/>
    <w:rsid w:val="295B002E"/>
    <w:rsid w:val="296470B6"/>
    <w:rsid w:val="29663C82"/>
    <w:rsid w:val="2968705B"/>
    <w:rsid w:val="296CF538"/>
    <w:rsid w:val="297044FA"/>
    <w:rsid w:val="29715EDA"/>
    <w:rsid w:val="297E1780"/>
    <w:rsid w:val="29BD1C90"/>
    <w:rsid w:val="29C89E6C"/>
    <w:rsid w:val="29DE6F5F"/>
    <w:rsid w:val="29E4D305"/>
    <w:rsid w:val="29EAF31E"/>
    <w:rsid w:val="2A0FB004"/>
    <w:rsid w:val="2A11973E"/>
    <w:rsid w:val="2A1A5CFC"/>
    <w:rsid w:val="2A1E3BB7"/>
    <w:rsid w:val="2A219D27"/>
    <w:rsid w:val="2A2DF177"/>
    <w:rsid w:val="2A3211F4"/>
    <w:rsid w:val="2A3799F4"/>
    <w:rsid w:val="2A38663F"/>
    <w:rsid w:val="2A3E8E9C"/>
    <w:rsid w:val="2A453F92"/>
    <w:rsid w:val="2A467838"/>
    <w:rsid w:val="2A5B5B1A"/>
    <w:rsid w:val="2A5D0277"/>
    <w:rsid w:val="2A629254"/>
    <w:rsid w:val="2A6521BB"/>
    <w:rsid w:val="2A66BA37"/>
    <w:rsid w:val="2A830830"/>
    <w:rsid w:val="2A8FC16B"/>
    <w:rsid w:val="2A994D7A"/>
    <w:rsid w:val="2AC977F9"/>
    <w:rsid w:val="2ACAA818"/>
    <w:rsid w:val="2AD09A67"/>
    <w:rsid w:val="2AD5C707"/>
    <w:rsid w:val="2B019788"/>
    <w:rsid w:val="2B03E8BE"/>
    <w:rsid w:val="2B0AE15B"/>
    <w:rsid w:val="2B0C7551"/>
    <w:rsid w:val="2B234646"/>
    <w:rsid w:val="2B266E64"/>
    <w:rsid w:val="2B417055"/>
    <w:rsid w:val="2B430E04"/>
    <w:rsid w:val="2B508CF8"/>
    <w:rsid w:val="2B54F902"/>
    <w:rsid w:val="2B60330E"/>
    <w:rsid w:val="2B66A1EC"/>
    <w:rsid w:val="2B6B8ECB"/>
    <w:rsid w:val="2B7980A2"/>
    <w:rsid w:val="2B7C1CCA"/>
    <w:rsid w:val="2B872ED4"/>
    <w:rsid w:val="2B8A1FAE"/>
    <w:rsid w:val="2B90CA54"/>
    <w:rsid w:val="2B94F193"/>
    <w:rsid w:val="2BAA1CF0"/>
    <w:rsid w:val="2BAABCC8"/>
    <w:rsid w:val="2BB06C50"/>
    <w:rsid w:val="2BBFAC03"/>
    <w:rsid w:val="2BC5E4C0"/>
    <w:rsid w:val="2BD4DBAC"/>
    <w:rsid w:val="2BD539CB"/>
    <w:rsid w:val="2BDB0BF6"/>
    <w:rsid w:val="2BE10FF3"/>
    <w:rsid w:val="2BE28083"/>
    <w:rsid w:val="2BEFFA55"/>
    <w:rsid w:val="2BF05772"/>
    <w:rsid w:val="2BFA4D24"/>
    <w:rsid w:val="2C0CC570"/>
    <w:rsid w:val="2C0F8600"/>
    <w:rsid w:val="2C12BAC1"/>
    <w:rsid w:val="2C16C51F"/>
    <w:rsid w:val="2C30CBD5"/>
    <w:rsid w:val="2C4A756A"/>
    <w:rsid w:val="2C5B5193"/>
    <w:rsid w:val="2C6704FD"/>
    <w:rsid w:val="2C74D66D"/>
    <w:rsid w:val="2C774157"/>
    <w:rsid w:val="2C82BB19"/>
    <w:rsid w:val="2C835E34"/>
    <w:rsid w:val="2C8B7D27"/>
    <w:rsid w:val="2C8C2D12"/>
    <w:rsid w:val="2C94F3BA"/>
    <w:rsid w:val="2CA75104"/>
    <w:rsid w:val="2CAA1B28"/>
    <w:rsid w:val="2CB19E5B"/>
    <w:rsid w:val="2CCEAC1F"/>
    <w:rsid w:val="2CE0106D"/>
    <w:rsid w:val="2CF48415"/>
    <w:rsid w:val="2D091938"/>
    <w:rsid w:val="2D0FD153"/>
    <w:rsid w:val="2D13DDB7"/>
    <w:rsid w:val="2D2CA729"/>
    <w:rsid w:val="2D342B70"/>
    <w:rsid w:val="2D365FB1"/>
    <w:rsid w:val="2D3DD1C3"/>
    <w:rsid w:val="2D4D0A29"/>
    <w:rsid w:val="2D621724"/>
    <w:rsid w:val="2D675208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DF7E644"/>
    <w:rsid w:val="2E011468"/>
    <w:rsid w:val="2E04312F"/>
    <w:rsid w:val="2E0BC565"/>
    <w:rsid w:val="2E15C210"/>
    <w:rsid w:val="2E167774"/>
    <w:rsid w:val="2E2FBFBD"/>
    <w:rsid w:val="2E33F525"/>
    <w:rsid w:val="2E36BC8A"/>
    <w:rsid w:val="2E3B9515"/>
    <w:rsid w:val="2E4CED57"/>
    <w:rsid w:val="2E55618D"/>
    <w:rsid w:val="2E63CCDE"/>
    <w:rsid w:val="2E72736B"/>
    <w:rsid w:val="2E73C892"/>
    <w:rsid w:val="2E7433A3"/>
    <w:rsid w:val="2E8D9F75"/>
    <w:rsid w:val="2E92E380"/>
    <w:rsid w:val="2E948154"/>
    <w:rsid w:val="2EA5AF72"/>
    <w:rsid w:val="2EADC275"/>
    <w:rsid w:val="2EB23D0A"/>
    <w:rsid w:val="2EB2FA86"/>
    <w:rsid w:val="2EB3EE6D"/>
    <w:rsid w:val="2ED3B59D"/>
    <w:rsid w:val="2ED8E653"/>
    <w:rsid w:val="2EE7BEC8"/>
    <w:rsid w:val="2EEFAE60"/>
    <w:rsid w:val="2F075871"/>
    <w:rsid w:val="2F0DAF09"/>
    <w:rsid w:val="2F12F349"/>
    <w:rsid w:val="2F1C09DA"/>
    <w:rsid w:val="2F2C63DE"/>
    <w:rsid w:val="2F327CF5"/>
    <w:rsid w:val="2F42D932"/>
    <w:rsid w:val="2F450608"/>
    <w:rsid w:val="2F46466B"/>
    <w:rsid w:val="2F5B1A60"/>
    <w:rsid w:val="2F63659E"/>
    <w:rsid w:val="2F690D46"/>
    <w:rsid w:val="2F6DF87B"/>
    <w:rsid w:val="2F6ED553"/>
    <w:rsid w:val="2F78A90A"/>
    <w:rsid w:val="2F958CE5"/>
    <w:rsid w:val="2F96F979"/>
    <w:rsid w:val="2F982015"/>
    <w:rsid w:val="2FA6AD6D"/>
    <w:rsid w:val="2FCD64B3"/>
    <w:rsid w:val="2FDEC731"/>
    <w:rsid w:val="30064DD0"/>
    <w:rsid w:val="3008CFAF"/>
    <w:rsid w:val="3009697F"/>
    <w:rsid w:val="300DF431"/>
    <w:rsid w:val="30137F08"/>
    <w:rsid w:val="3020C45A"/>
    <w:rsid w:val="303C828A"/>
    <w:rsid w:val="303F5C10"/>
    <w:rsid w:val="30423241"/>
    <w:rsid w:val="304B568D"/>
    <w:rsid w:val="3059C2DE"/>
    <w:rsid w:val="30715091"/>
    <w:rsid w:val="30728901"/>
    <w:rsid w:val="3083C7AF"/>
    <w:rsid w:val="30897739"/>
    <w:rsid w:val="308B7EC1"/>
    <w:rsid w:val="308C2ED3"/>
    <w:rsid w:val="308F4B43"/>
    <w:rsid w:val="30B2D4E1"/>
    <w:rsid w:val="30BBB6E2"/>
    <w:rsid w:val="30C3FC56"/>
    <w:rsid w:val="30C66463"/>
    <w:rsid w:val="30D61E3D"/>
    <w:rsid w:val="30ED6C5B"/>
    <w:rsid w:val="30EEDF5C"/>
    <w:rsid w:val="3116138F"/>
    <w:rsid w:val="311A2C07"/>
    <w:rsid w:val="311F8462"/>
    <w:rsid w:val="312E28DF"/>
    <w:rsid w:val="313522FD"/>
    <w:rsid w:val="31450DEB"/>
    <w:rsid w:val="314B236B"/>
    <w:rsid w:val="316AFC93"/>
    <w:rsid w:val="3171542A"/>
    <w:rsid w:val="319151EF"/>
    <w:rsid w:val="319453D7"/>
    <w:rsid w:val="31A36634"/>
    <w:rsid w:val="31A7CF2E"/>
    <w:rsid w:val="31ACCA2E"/>
    <w:rsid w:val="31B8E504"/>
    <w:rsid w:val="31B8E7D5"/>
    <w:rsid w:val="31BC8088"/>
    <w:rsid w:val="31D16DB1"/>
    <w:rsid w:val="320ABF37"/>
    <w:rsid w:val="320F367F"/>
    <w:rsid w:val="321B309C"/>
    <w:rsid w:val="3234E56C"/>
    <w:rsid w:val="3240EB6C"/>
    <w:rsid w:val="324CC574"/>
    <w:rsid w:val="324D8A6C"/>
    <w:rsid w:val="327D4D8A"/>
    <w:rsid w:val="3280FB88"/>
    <w:rsid w:val="328EB690"/>
    <w:rsid w:val="3298698A"/>
    <w:rsid w:val="329D9C95"/>
    <w:rsid w:val="329E8C6D"/>
    <w:rsid w:val="32AA559C"/>
    <w:rsid w:val="32AFE397"/>
    <w:rsid w:val="32B92510"/>
    <w:rsid w:val="32BA1837"/>
    <w:rsid w:val="32BEF860"/>
    <w:rsid w:val="32BFE011"/>
    <w:rsid w:val="32C0FC77"/>
    <w:rsid w:val="32C8FC3D"/>
    <w:rsid w:val="32D35224"/>
    <w:rsid w:val="32D4D119"/>
    <w:rsid w:val="32D535CC"/>
    <w:rsid w:val="32E2F84D"/>
    <w:rsid w:val="32EFDD54"/>
    <w:rsid w:val="3303E345"/>
    <w:rsid w:val="3316BF72"/>
    <w:rsid w:val="332009CE"/>
    <w:rsid w:val="3327B7E6"/>
    <w:rsid w:val="334B606B"/>
    <w:rsid w:val="3368C524"/>
    <w:rsid w:val="33708DC6"/>
    <w:rsid w:val="3379631B"/>
    <w:rsid w:val="337C35E1"/>
    <w:rsid w:val="337C9A00"/>
    <w:rsid w:val="337D262D"/>
    <w:rsid w:val="337F13C9"/>
    <w:rsid w:val="3380AC32"/>
    <w:rsid w:val="3389D554"/>
    <w:rsid w:val="33945101"/>
    <w:rsid w:val="3396F1C9"/>
    <w:rsid w:val="3398CCD0"/>
    <w:rsid w:val="33B7A60A"/>
    <w:rsid w:val="33D2DE6F"/>
    <w:rsid w:val="33D70291"/>
    <w:rsid w:val="33D75C13"/>
    <w:rsid w:val="33DB57F8"/>
    <w:rsid w:val="33E6535F"/>
    <w:rsid w:val="33EEE23C"/>
    <w:rsid w:val="34019589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C2E1D8"/>
    <w:rsid w:val="34C394F4"/>
    <w:rsid w:val="34D31497"/>
    <w:rsid w:val="34E8899A"/>
    <w:rsid w:val="34FB640C"/>
    <w:rsid w:val="3500635F"/>
    <w:rsid w:val="35159AC7"/>
    <w:rsid w:val="3519188C"/>
    <w:rsid w:val="3524C5EB"/>
    <w:rsid w:val="35268329"/>
    <w:rsid w:val="352848BE"/>
    <w:rsid w:val="35330BB6"/>
    <w:rsid w:val="35368CE4"/>
    <w:rsid w:val="354F45AF"/>
    <w:rsid w:val="35500B77"/>
    <w:rsid w:val="35661E15"/>
    <w:rsid w:val="357E115B"/>
    <w:rsid w:val="359ECD54"/>
    <w:rsid w:val="359F2FED"/>
    <w:rsid w:val="35A2627F"/>
    <w:rsid w:val="35AAE09B"/>
    <w:rsid w:val="35AE9F43"/>
    <w:rsid w:val="35C595BB"/>
    <w:rsid w:val="35C6E7E5"/>
    <w:rsid w:val="35D70EF1"/>
    <w:rsid w:val="35FFAF4C"/>
    <w:rsid w:val="360B3D8D"/>
    <w:rsid w:val="360E74EF"/>
    <w:rsid w:val="3613C823"/>
    <w:rsid w:val="361ACC22"/>
    <w:rsid w:val="36264D21"/>
    <w:rsid w:val="362A1CF7"/>
    <w:rsid w:val="362C98AB"/>
    <w:rsid w:val="363795D1"/>
    <w:rsid w:val="363AFCDE"/>
    <w:rsid w:val="363C6B5F"/>
    <w:rsid w:val="364C37B5"/>
    <w:rsid w:val="36521EB3"/>
    <w:rsid w:val="36535B38"/>
    <w:rsid w:val="365D81B1"/>
    <w:rsid w:val="365D82DB"/>
    <w:rsid w:val="36625BA1"/>
    <w:rsid w:val="367C6124"/>
    <w:rsid w:val="36894455"/>
    <w:rsid w:val="36A65118"/>
    <w:rsid w:val="36AF0F0F"/>
    <w:rsid w:val="36BC1D44"/>
    <w:rsid w:val="36BD0191"/>
    <w:rsid w:val="36C6B503"/>
    <w:rsid w:val="36C793F3"/>
    <w:rsid w:val="36C7B948"/>
    <w:rsid w:val="36D37CFB"/>
    <w:rsid w:val="36D6DE8E"/>
    <w:rsid w:val="36E74BE8"/>
    <w:rsid w:val="3712DC75"/>
    <w:rsid w:val="371C67F5"/>
    <w:rsid w:val="371EA0C7"/>
    <w:rsid w:val="3724E932"/>
    <w:rsid w:val="372883D5"/>
    <w:rsid w:val="372AE5EE"/>
    <w:rsid w:val="37314528"/>
    <w:rsid w:val="37359FA4"/>
    <w:rsid w:val="37405A83"/>
    <w:rsid w:val="3748A537"/>
    <w:rsid w:val="374D53EA"/>
    <w:rsid w:val="375141EF"/>
    <w:rsid w:val="37559258"/>
    <w:rsid w:val="375A47AE"/>
    <w:rsid w:val="375A682D"/>
    <w:rsid w:val="3761661C"/>
    <w:rsid w:val="37653390"/>
    <w:rsid w:val="377C1630"/>
    <w:rsid w:val="377EA7BD"/>
    <w:rsid w:val="378645D7"/>
    <w:rsid w:val="379198E7"/>
    <w:rsid w:val="37A60D59"/>
    <w:rsid w:val="37AF7AB1"/>
    <w:rsid w:val="37C101DC"/>
    <w:rsid w:val="37C38AE0"/>
    <w:rsid w:val="37C7B264"/>
    <w:rsid w:val="37D5EC6E"/>
    <w:rsid w:val="37E01A90"/>
    <w:rsid w:val="37E28735"/>
    <w:rsid w:val="37E943F3"/>
    <w:rsid w:val="37EA3839"/>
    <w:rsid w:val="37EF6800"/>
    <w:rsid w:val="3800583E"/>
    <w:rsid w:val="380DBD0F"/>
    <w:rsid w:val="38142945"/>
    <w:rsid w:val="382087A4"/>
    <w:rsid w:val="38331CFE"/>
    <w:rsid w:val="3846759B"/>
    <w:rsid w:val="38559251"/>
    <w:rsid w:val="3880F5CF"/>
    <w:rsid w:val="38874851"/>
    <w:rsid w:val="38BEF7C8"/>
    <w:rsid w:val="38C19D7A"/>
    <w:rsid w:val="38E909D1"/>
    <w:rsid w:val="38EA4553"/>
    <w:rsid w:val="38F1B1C2"/>
    <w:rsid w:val="38F21565"/>
    <w:rsid w:val="391CA2AF"/>
    <w:rsid w:val="39387C13"/>
    <w:rsid w:val="396151F3"/>
    <w:rsid w:val="399272BF"/>
    <w:rsid w:val="39A869D7"/>
    <w:rsid w:val="39AA02E6"/>
    <w:rsid w:val="39B6CCC5"/>
    <w:rsid w:val="39BDA3B3"/>
    <w:rsid w:val="39C466AE"/>
    <w:rsid w:val="3A03B27F"/>
    <w:rsid w:val="3A08E370"/>
    <w:rsid w:val="3A120E09"/>
    <w:rsid w:val="3A148953"/>
    <w:rsid w:val="3A21D45B"/>
    <w:rsid w:val="3A2F56A1"/>
    <w:rsid w:val="3A33D7B4"/>
    <w:rsid w:val="3A367A69"/>
    <w:rsid w:val="3A4F2C9D"/>
    <w:rsid w:val="3A51827E"/>
    <w:rsid w:val="3A536A8E"/>
    <w:rsid w:val="3A5CB911"/>
    <w:rsid w:val="3A676291"/>
    <w:rsid w:val="3A6F45DA"/>
    <w:rsid w:val="3A931DF5"/>
    <w:rsid w:val="3AAE71B5"/>
    <w:rsid w:val="3AB5F485"/>
    <w:rsid w:val="3AB6DC0B"/>
    <w:rsid w:val="3AEE208D"/>
    <w:rsid w:val="3AFB0BC5"/>
    <w:rsid w:val="3B004917"/>
    <w:rsid w:val="3B0542A7"/>
    <w:rsid w:val="3B0D53E1"/>
    <w:rsid w:val="3B1FE96A"/>
    <w:rsid w:val="3B30B1D5"/>
    <w:rsid w:val="3B471FE3"/>
    <w:rsid w:val="3B594407"/>
    <w:rsid w:val="3B683690"/>
    <w:rsid w:val="3B70D923"/>
    <w:rsid w:val="3B732C22"/>
    <w:rsid w:val="3B7F2216"/>
    <w:rsid w:val="3B8AD5BA"/>
    <w:rsid w:val="3B97E4AD"/>
    <w:rsid w:val="3B9B4248"/>
    <w:rsid w:val="3B9EEB37"/>
    <w:rsid w:val="3B9F82E0"/>
    <w:rsid w:val="3BA0FAE3"/>
    <w:rsid w:val="3BA5EE34"/>
    <w:rsid w:val="3BB3F0E5"/>
    <w:rsid w:val="3BC1A658"/>
    <w:rsid w:val="3BD06795"/>
    <w:rsid w:val="3BDA9BD2"/>
    <w:rsid w:val="3C136BCB"/>
    <w:rsid w:val="3C15C00C"/>
    <w:rsid w:val="3C1D7F0A"/>
    <w:rsid w:val="3C28587A"/>
    <w:rsid w:val="3C50F05D"/>
    <w:rsid w:val="3C6228D5"/>
    <w:rsid w:val="3C67D98A"/>
    <w:rsid w:val="3C6ACB5C"/>
    <w:rsid w:val="3C6F0B01"/>
    <w:rsid w:val="3C7F92A6"/>
    <w:rsid w:val="3C96BF9A"/>
    <w:rsid w:val="3CA4DC28"/>
    <w:rsid w:val="3CA57D09"/>
    <w:rsid w:val="3CA82076"/>
    <w:rsid w:val="3CAED848"/>
    <w:rsid w:val="3CC49339"/>
    <w:rsid w:val="3CC76E8D"/>
    <w:rsid w:val="3CE2456F"/>
    <w:rsid w:val="3CEF87F1"/>
    <w:rsid w:val="3CF1F871"/>
    <w:rsid w:val="3CF33B10"/>
    <w:rsid w:val="3CFB9A5B"/>
    <w:rsid w:val="3D0D29C0"/>
    <w:rsid w:val="3D0DFDE6"/>
    <w:rsid w:val="3D1FE86C"/>
    <w:rsid w:val="3D23E8A4"/>
    <w:rsid w:val="3D2B5F71"/>
    <w:rsid w:val="3D34F48B"/>
    <w:rsid w:val="3D396445"/>
    <w:rsid w:val="3D4AAC05"/>
    <w:rsid w:val="3D529E89"/>
    <w:rsid w:val="3D59F09C"/>
    <w:rsid w:val="3D745BAC"/>
    <w:rsid w:val="3D802AE2"/>
    <w:rsid w:val="3D8444AD"/>
    <w:rsid w:val="3D931CA8"/>
    <w:rsid w:val="3D9A68C8"/>
    <w:rsid w:val="3DA1CDAB"/>
    <w:rsid w:val="3DB10942"/>
    <w:rsid w:val="3DBAC0A1"/>
    <w:rsid w:val="3DC63424"/>
    <w:rsid w:val="3DD0A7A0"/>
    <w:rsid w:val="3DD5107E"/>
    <w:rsid w:val="3DE00A76"/>
    <w:rsid w:val="3DEF2D9E"/>
    <w:rsid w:val="3DF2CEDC"/>
    <w:rsid w:val="3DF51D54"/>
    <w:rsid w:val="3DF5875B"/>
    <w:rsid w:val="3DF77DEA"/>
    <w:rsid w:val="3DFE094C"/>
    <w:rsid w:val="3E08B131"/>
    <w:rsid w:val="3E17E750"/>
    <w:rsid w:val="3E18020E"/>
    <w:rsid w:val="3E1AC145"/>
    <w:rsid w:val="3E447325"/>
    <w:rsid w:val="3E4C305C"/>
    <w:rsid w:val="3E4EE6E6"/>
    <w:rsid w:val="3E582D5B"/>
    <w:rsid w:val="3E709E12"/>
    <w:rsid w:val="3E779754"/>
    <w:rsid w:val="3E7A5889"/>
    <w:rsid w:val="3E86642B"/>
    <w:rsid w:val="3E91A09A"/>
    <w:rsid w:val="3EB2C8F7"/>
    <w:rsid w:val="3EB6C2D8"/>
    <w:rsid w:val="3EB7F33A"/>
    <w:rsid w:val="3EBA80D0"/>
    <w:rsid w:val="3EC27E82"/>
    <w:rsid w:val="3EC3C93E"/>
    <w:rsid w:val="3ED0F3F8"/>
    <w:rsid w:val="3ED62DB3"/>
    <w:rsid w:val="3ED723A2"/>
    <w:rsid w:val="3EE0ED89"/>
    <w:rsid w:val="3F1B4DDB"/>
    <w:rsid w:val="3F200A45"/>
    <w:rsid w:val="3F265AB8"/>
    <w:rsid w:val="3F36A42A"/>
    <w:rsid w:val="3F64FB18"/>
    <w:rsid w:val="3F65699F"/>
    <w:rsid w:val="3F6F97A9"/>
    <w:rsid w:val="3F7D5BB4"/>
    <w:rsid w:val="3F846C0C"/>
    <w:rsid w:val="3F99703E"/>
    <w:rsid w:val="3FA9DB73"/>
    <w:rsid w:val="3FAE1D8B"/>
    <w:rsid w:val="3FB73095"/>
    <w:rsid w:val="3FBD1799"/>
    <w:rsid w:val="3FC54803"/>
    <w:rsid w:val="3FCAC592"/>
    <w:rsid w:val="3FD5A937"/>
    <w:rsid w:val="3FD72142"/>
    <w:rsid w:val="3FE323D5"/>
    <w:rsid w:val="3FE8CF59"/>
    <w:rsid w:val="3FFA25FB"/>
    <w:rsid w:val="4007728E"/>
    <w:rsid w:val="4007D3B2"/>
    <w:rsid w:val="401C2F18"/>
    <w:rsid w:val="401D5A21"/>
    <w:rsid w:val="403130A2"/>
    <w:rsid w:val="4034E1EF"/>
    <w:rsid w:val="40606979"/>
    <w:rsid w:val="4067B811"/>
    <w:rsid w:val="407B48B3"/>
    <w:rsid w:val="4089102D"/>
    <w:rsid w:val="408D3944"/>
    <w:rsid w:val="40AAB7E2"/>
    <w:rsid w:val="40B12409"/>
    <w:rsid w:val="40C5FCC1"/>
    <w:rsid w:val="40F1CAAC"/>
    <w:rsid w:val="410C88D2"/>
    <w:rsid w:val="41152A29"/>
    <w:rsid w:val="41283B0C"/>
    <w:rsid w:val="412F0897"/>
    <w:rsid w:val="4158E7FA"/>
    <w:rsid w:val="415E720D"/>
    <w:rsid w:val="4188838A"/>
    <w:rsid w:val="41A6C7FE"/>
    <w:rsid w:val="41C2D646"/>
    <w:rsid w:val="41C8206D"/>
    <w:rsid w:val="41CA526F"/>
    <w:rsid w:val="4203F8AC"/>
    <w:rsid w:val="4204CF13"/>
    <w:rsid w:val="420787FB"/>
    <w:rsid w:val="4212AAD1"/>
    <w:rsid w:val="422493A6"/>
    <w:rsid w:val="4233B30A"/>
    <w:rsid w:val="4239FC4C"/>
    <w:rsid w:val="423CAE6B"/>
    <w:rsid w:val="42503C62"/>
    <w:rsid w:val="425688B8"/>
    <w:rsid w:val="4256AB06"/>
    <w:rsid w:val="42636323"/>
    <w:rsid w:val="426694A1"/>
    <w:rsid w:val="426984F2"/>
    <w:rsid w:val="42969E0E"/>
    <w:rsid w:val="42AA4A11"/>
    <w:rsid w:val="42C48765"/>
    <w:rsid w:val="42C706F0"/>
    <w:rsid w:val="42E25579"/>
    <w:rsid w:val="42E4D765"/>
    <w:rsid w:val="430F110C"/>
    <w:rsid w:val="432621A0"/>
    <w:rsid w:val="432A3CF5"/>
    <w:rsid w:val="433D5D66"/>
    <w:rsid w:val="4341C0A0"/>
    <w:rsid w:val="434447C1"/>
    <w:rsid w:val="43509810"/>
    <w:rsid w:val="435487DB"/>
    <w:rsid w:val="4355A9CC"/>
    <w:rsid w:val="436696F6"/>
    <w:rsid w:val="43703D55"/>
    <w:rsid w:val="43784EAB"/>
    <w:rsid w:val="437CD8C1"/>
    <w:rsid w:val="438BC58C"/>
    <w:rsid w:val="43A1A44C"/>
    <w:rsid w:val="43AD532E"/>
    <w:rsid w:val="43C3D31B"/>
    <w:rsid w:val="43CFFD35"/>
    <w:rsid w:val="43D4D651"/>
    <w:rsid w:val="43DC41A0"/>
    <w:rsid w:val="43DCD8AA"/>
    <w:rsid w:val="43F462C1"/>
    <w:rsid w:val="43F4DA0A"/>
    <w:rsid w:val="43FB3B18"/>
    <w:rsid w:val="44139DAB"/>
    <w:rsid w:val="441A2189"/>
    <w:rsid w:val="441C9D1B"/>
    <w:rsid w:val="44237059"/>
    <w:rsid w:val="44287E87"/>
    <w:rsid w:val="442A920F"/>
    <w:rsid w:val="442F1414"/>
    <w:rsid w:val="44313248"/>
    <w:rsid w:val="44390C09"/>
    <w:rsid w:val="4441CABD"/>
    <w:rsid w:val="444ADE9C"/>
    <w:rsid w:val="445EF478"/>
    <w:rsid w:val="4479FCF7"/>
    <w:rsid w:val="448A927B"/>
    <w:rsid w:val="4496ED8D"/>
    <w:rsid w:val="449E3599"/>
    <w:rsid w:val="44AFC788"/>
    <w:rsid w:val="44B88F57"/>
    <w:rsid w:val="44BB5FCF"/>
    <w:rsid w:val="44C0C744"/>
    <w:rsid w:val="44CCFE0D"/>
    <w:rsid w:val="44DF8008"/>
    <w:rsid w:val="44F9428F"/>
    <w:rsid w:val="44FCC2DF"/>
    <w:rsid w:val="4509BEE9"/>
    <w:rsid w:val="451CDC55"/>
    <w:rsid w:val="451E967C"/>
    <w:rsid w:val="4537A4AC"/>
    <w:rsid w:val="45428B29"/>
    <w:rsid w:val="457A2A17"/>
    <w:rsid w:val="45929C93"/>
    <w:rsid w:val="4599F47A"/>
    <w:rsid w:val="45A1F2F7"/>
    <w:rsid w:val="45B17104"/>
    <w:rsid w:val="45B8C116"/>
    <w:rsid w:val="45BA4E11"/>
    <w:rsid w:val="45BBC3EA"/>
    <w:rsid w:val="45C3BEDF"/>
    <w:rsid w:val="45D04DAD"/>
    <w:rsid w:val="45DF127A"/>
    <w:rsid w:val="45E0D14E"/>
    <w:rsid w:val="45FC6269"/>
    <w:rsid w:val="46009940"/>
    <w:rsid w:val="460857F0"/>
    <w:rsid w:val="460EE4BE"/>
    <w:rsid w:val="4610F0BD"/>
    <w:rsid w:val="46128C7D"/>
    <w:rsid w:val="461BD5A5"/>
    <w:rsid w:val="462C4A41"/>
    <w:rsid w:val="4635F0BC"/>
    <w:rsid w:val="4645268C"/>
    <w:rsid w:val="465575A1"/>
    <w:rsid w:val="46678C2F"/>
    <w:rsid w:val="466F0A54"/>
    <w:rsid w:val="466FB441"/>
    <w:rsid w:val="467E5E09"/>
    <w:rsid w:val="46A72C22"/>
    <w:rsid w:val="46AA1F5A"/>
    <w:rsid w:val="46BB454B"/>
    <w:rsid w:val="46BC06B5"/>
    <w:rsid w:val="46C341A3"/>
    <w:rsid w:val="46E5A3BE"/>
    <w:rsid w:val="46E9C5A4"/>
    <w:rsid w:val="46EA2290"/>
    <w:rsid w:val="46F95EC1"/>
    <w:rsid w:val="470ACD94"/>
    <w:rsid w:val="47104B00"/>
    <w:rsid w:val="471D1D91"/>
    <w:rsid w:val="472262AC"/>
    <w:rsid w:val="472CB152"/>
    <w:rsid w:val="4731CDC4"/>
    <w:rsid w:val="47361B4C"/>
    <w:rsid w:val="47379986"/>
    <w:rsid w:val="473AA46E"/>
    <w:rsid w:val="47444D6B"/>
    <w:rsid w:val="474F94E2"/>
    <w:rsid w:val="475760FD"/>
    <w:rsid w:val="475CCEBC"/>
    <w:rsid w:val="475DCEF7"/>
    <w:rsid w:val="47610C68"/>
    <w:rsid w:val="476308CD"/>
    <w:rsid w:val="477AE322"/>
    <w:rsid w:val="477BB452"/>
    <w:rsid w:val="477CC6CB"/>
    <w:rsid w:val="478A150D"/>
    <w:rsid w:val="478CC42E"/>
    <w:rsid w:val="47907780"/>
    <w:rsid w:val="4795AF74"/>
    <w:rsid w:val="47C43B5B"/>
    <w:rsid w:val="47C9055C"/>
    <w:rsid w:val="480AF7D4"/>
    <w:rsid w:val="4815413F"/>
    <w:rsid w:val="481E9614"/>
    <w:rsid w:val="4820DB83"/>
    <w:rsid w:val="48257AB8"/>
    <w:rsid w:val="4838CE6F"/>
    <w:rsid w:val="483BAF7A"/>
    <w:rsid w:val="48461D3A"/>
    <w:rsid w:val="484C33B4"/>
    <w:rsid w:val="48597ED4"/>
    <w:rsid w:val="485FF3FB"/>
    <w:rsid w:val="48601B59"/>
    <w:rsid w:val="487091E6"/>
    <w:rsid w:val="4872FE52"/>
    <w:rsid w:val="487BE2AE"/>
    <w:rsid w:val="4885171E"/>
    <w:rsid w:val="489162D4"/>
    <w:rsid w:val="4896654E"/>
    <w:rsid w:val="4896B5B5"/>
    <w:rsid w:val="48A90ADD"/>
    <w:rsid w:val="48AB1D99"/>
    <w:rsid w:val="48B76E1A"/>
    <w:rsid w:val="48B82CEF"/>
    <w:rsid w:val="48C09EC7"/>
    <w:rsid w:val="48CD6D99"/>
    <w:rsid w:val="48D8C676"/>
    <w:rsid w:val="48E4E347"/>
    <w:rsid w:val="48E9C57F"/>
    <w:rsid w:val="48EAAE35"/>
    <w:rsid w:val="48FE0309"/>
    <w:rsid w:val="490F8B84"/>
    <w:rsid w:val="491E41C0"/>
    <w:rsid w:val="492E6D73"/>
    <w:rsid w:val="4933832F"/>
    <w:rsid w:val="4939063E"/>
    <w:rsid w:val="493F775D"/>
    <w:rsid w:val="49442760"/>
    <w:rsid w:val="49515B0F"/>
    <w:rsid w:val="49516E55"/>
    <w:rsid w:val="4960B17D"/>
    <w:rsid w:val="4960B5BF"/>
    <w:rsid w:val="49715B6D"/>
    <w:rsid w:val="498AEF43"/>
    <w:rsid w:val="498B5537"/>
    <w:rsid w:val="499166C4"/>
    <w:rsid w:val="4996ED71"/>
    <w:rsid w:val="49CB89FA"/>
    <w:rsid w:val="49CF8947"/>
    <w:rsid w:val="49D54A6B"/>
    <w:rsid w:val="49DAD5FE"/>
    <w:rsid w:val="49DF7EB9"/>
    <w:rsid w:val="49F78E55"/>
    <w:rsid w:val="4A01E8BE"/>
    <w:rsid w:val="4A0743F3"/>
    <w:rsid w:val="4A14CCEF"/>
    <w:rsid w:val="4A223B35"/>
    <w:rsid w:val="4A364C2B"/>
    <w:rsid w:val="4A3B977D"/>
    <w:rsid w:val="4A40A10A"/>
    <w:rsid w:val="4A424987"/>
    <w:rsid w:val="4A45E625"/>
    <w:rsid w:val="4A483A0C"/>
    <w:rsid w:val="4A4B3E79"/>
    <w:rsid w:val="4A5B2CAF"/>
    <w:rsid w:val="4A5C6889"/>
    <w:rsid w:val="4A7496D7"/>
    <w:rsid w:val="4A80C85E"/>
    <w:rsid w:val="4A863655"/>
    <w:rsid w:val="4A8DBF34"/>
    <w:rsid w:val="4A9393C1"/>
    <w:rsid w:val="4AA7C832"/>
    <w:rsid w:val="4ABABAE7"/>
    <w:rsid w:val="4AC08ABC"/>
    <w:rsid w:val="4ACA0C2D"/>
    <w:rsid w:val="4ACAA3D0"/>
    <w:rsid w:val="4AE63DBF"/>
    <w:rsid w:val="4AF4E52E"/>
    <w:rsid w:val="4B1617FB"/>
    <w:rsid w:val="4B390754"/>
    <w:rsid w:val="4B440882"/>
    <w:rsid w:val="4B59AAB8"/>
    <w:rsid w:val="4B713A3A"/>
    <w:rsid w:val="4B89812E"/>
    <w:rsid w:val="4B905EDB"/>
    <w:rsid w:val="4B9754C8"/>
    <w:rsid w:val="4B9F931C"/>
    <w:rsid w:val="4BA18F13"/>
    <w:rsid w:val="4BA49999"/>
    <w:rsid w:val="4BB9F809"/>
    <w:rsid w:val="4BDA515E"/>
    <w:rsid w:val="4BDFDB84"/>
    <w:rsid w:val="4BEA0C8D"/>
    <w:rsid w:val="4BF15DA0"/>
    <w:rsid w:val="4BF4E84F"/>
    <w:rsid w:val="4BF94D57"/>
    <w:rsid w:val="4C03CC61"/>
    <w:rsid w:val="4C0650C8"/>
    <w:rsid w:val="4C0DD2AD"/>
    <w:rsid w:val="4C106738"/>
    <w:rsid w:val="4C144EE0"/>
    <w:rsid w:val="4C1A2490"/>
    <w:rsid w:val="4C1CAEE3"/>
    <w:rsid w:val="4C1E8DE3"/>
    <w:rsid w:val="4C21B434"/>
    <w:rsid w:val="4C269198"/>
    <w:rsid w:val="4C30ACF2"/>
    <w:rsid w:val="4C345394"/>
    <w:rsid w:val="4C3691A7"/>
    <w:rsid w:val="4C383043"/>
    <w:rsid w:val="4C43F057"/>
    <w:rsid w:val="4C453199"/>
    <w:rsid w:val="4C4C3ED9"/>
    <w:rsid w:val="4C4C4722"/>
    <w:rsid w:val="4C4DBA69"/>
    <w:rsid w:val="4C51B962"/>
    <w:rsid w:val="4C5DA862"/>
    <w:rsid w:val="4C6BC519"/>
    <w:rsid w:val="4C6C255F"/>
    <w:rsid w:val="4C7AE36B"/>
    <w:rsid w:val="4C8967AE"/>
    <w:rsid w:val="4C8A56F7"/>
    <w:rsid w:val="4C91FCB2"/>
    <w:rsid w:val="4C9212E3"/>
    <w:rsid w:val="4C97A6A8"/>
    <w:rsid w:val="4CA90163"/>
    <w:rsid w:val="4CB4D0EA"/>
    <w:rsid w:val="4CD12183"/>
    <w:rsid w:val="4CD94EF0"/>
    <w:rsid w:val="4CDD15BC"/>
    <w:rsid w:val="4CE2BF60"/>
    <w:rsid w:val="4CE3A78C"/>
    <w:rsid w:val="4CFC9BD1"/>
    <w:rsid w:val="4D0B058F"/>
    <w:rsid w:val="4D151C2A"/>
    <w:rsid w:val="4D26303B"/>
    <w:rsid w:val="4D2B46A5"/>
    <w:rsid w:val="4D301FB5"/>
    <w:rsid w:val="4D36AB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55F08"/>
    <w:rsid w:val="4E488D63"/>
    <w:rsid w:val="4E58C074"/>
    <w:rsid w:val="4E645A0C"/>
    <w:rsid w:val="4E67EC7B"/>
    <w:rsid w:val="4E73F970"/>
    <w:rsid w:val="4E7754A6"/>
    <w:rsid w:val="4E895D74"/>
    <w:rsid w:val="4EA00B23"/>
    <w:rsid w:val="4EA39E87"/>
    <w:rsid w:val="4EA4942A"/>
    <w:rsid w:val="4EBBFB0B"/>
    <w:rsid w:val="4ED3FF98"/>
    <w:rsid w:val="4EE17BBB"/>
    <w:rsid w:val="4EE7A411"/>
    <w:rsid w:val="4EFBC597"/>
    <w:rsid w:val="4F09E07C"/>
    <w:rsid w:val="4F379969"/>
    <w:rsid w:val="4F3A1D19"/>
    <w:rsid w:val="4F3BB3B6"/>
    <w:rsid w:val="4F5029EE"/>
    <w:rsid w:val="4F5291B4"/>
    <w:rsid w:val="4F55086D"/>
    <w:rsid w:val="4F5998A7"/>
    <w:rsid w:val="4F5F4DF4"/>
    <w:rsid w:val="4F604B6B"/>
    <w:rsid w:val="4F63A549"/>
    <w:rsid w:val="4F6CA8B7"/>
    <w:rsid w:val="4F79C289"/>
    <w:rsid w:val="4F821956"/>
    <w:rsid w:val="4F8ADD1C"/>
    <w:rsid w:val="4F957F53"/>
    <w:rsid w:val="4FA09436"/>
    <w:rsid w:val="4FA4B579"/>
    <w:rsid w:val="4FB18EF0"/>
    <w:rsid w:val="4FBA50F9"/>
    <w:rsid w:val="4FE2A065"/>
    <w:rsid w:val="4FE7AC1D"/>
    <w:rsid w:val="4FF64BDD"/>
    <w:rsid w:val="4FFC7B3A"/>
    <w:rsid w:val="50082730"/>
    <w:rsid w:val="501BD8A8"/>
    <w:rsid w:val="501DF88F"/>
    <w:rsid w:val="5022A290"/>
    <w:rsid w:val="502EA225"/>
    <w:rsid w:val="5031A26E"/>
    <w:rsid w:val="5040BBB1"/>
    <w:rsid w:val="50426162"/>
    <w:rsid w:val="5050EC5B"/>
    <w:rsid w:val="5052629C"/>
    <w:rsid w:val="505E0007"/>
    <w:rsid w:val="50856B46"/>
    <w:rsid w:val="508FE145"/>
    <w:rsid w:val="5090A444"/>
    <w:rsid w:val="5094949F"/>
    <w:rsid w:val="509BF047"/>
    <w:rsid w:val="50A495BC"/>
    <w:rsid w:val="50A5FA11"/>
    <w:rsid w:val="50B5C771"/>
    <w:rsid w:val="50DEE353"/>
    <w:rsid w:val="50E05E94"/>
    <w:rsid w:val="50E2B5A4"/>
    <w:rsid w:val="50FB4EC4"/>
    <w:rsid w:val="510EF611"/>
    <w:rsid w:val="511F96A0"/>
    <w:rsid w:val="51236EB1"/>
    <w:rsid w:val="5123D713"/>
    <w:rsid w:val="514B4332"/>
    <w:rsid w:val="514CB093"/>
    <w:rsid w:val="5169A2FA"/>
    <w:rsid w:val="516DB832"/>
    <w:rsid w:val="518DA60F"/>
    <w:rsid w:val="51945D5F"/>
    <w:rsid w:val="519F5324"/>
    <w:rsid w:val="51B85863"/>
    <w:rsid w:val="51C3F176"/>
    <w:rsid w:val="51C8C5EA"/>
    <w:rsid w:val="51C9460C"/>
    <w:rsid w:val="51CDFFA7"/>
    <w:rsid w:val="51D1512C"/>
    <w:rsid w:val="51E0DC3B"/>
    <w:rsid w:val="51F0C0E4"/>
    <w:rsid w:val="51FC2B50"/>
    <w:rsid w:val="521E523D"/>
    <w:rsid w:val="5225F9A6"/>
    <w:rsid w:val="52370EDA"/>
    <w:rsid w:val="523DD7B6"/>
    <w:rsid w:val="525275D9"/>
    <w:rsid w:val="52556DC1"/>
    <w:rsid w:val="525F4B3B"/>
    <w:rsid w:val="5278497D"/>
    <w:rsid w:val="527D401A"/>
    <w:rsid w:val="527FA850"/>
    <w:rsid w:val="528FAE40"/>
    <w:rsid w:val="52908BAB"/>
    <w:rsid w:val="529279AA"/>
    <w:rsid w:val="529CB5F0"/>
    <w:rsid w:val="52B3A701"/>
    <w:rsid w:val="52B681B8"/>
    <w:rsid w:val="52B7B3FE"/>
    <w:rsid w:val="52B7C496"/>
    <w:rsid w:val="52C7C937"/>
    <w:rsid w:val="52D467D9"/>
    <w:rsid w:val="52D77B79"/>
    <w:rsid w:val="52DA339D"/>
    <w:rsid w:val="52EA2F38"/>
    <w:rsid w:val="52FF9C10"/>
    <w:rsid w:val="530271DE"/>
    <w:rsid w:val="531054C0"/>
    <w:rsid w:val="53204132"/>
    <w:rsid w:val="53244A49"/>
    <w:rsid w:val="53395FAE"/>
    <w:rsid w:val="533E0B44"/>
    <w:rsid w:val="533E5E27"/>
    <w:rsid w:val="5341432E"/>
    <w:rsid w:val="5341CBE9"/>
    <w:rsid w:val="5341D905"/>
    <w:rsid w:val="53469876"/>
    <w:rsid w:val="534EC17E"/>
    <w:rsid w:val="535037D5"/>
    <w:rsid w:val="535F1BF3"/>
    <w:rsid w:val="537467A0"/>
    <w:rsid w:val="5377EBD2"/>
    <w:rsid w:val="538DC38E"/>
    <w:rsid w:val="53A538A0"/>
    <w:rsid w:val="53B75AB3"/>
    <w:rsid w:val="53B9B6DE"/>
    <w:rsid w:val="53D5F590"/>
    <w:rsid w:val="53E30157"/>
    <w:rsid w:val="53E62302"/>
    <w:rsid w:val="53EEEC1F"/>
    <w:rsid w:val="5407CBE9"/>
    <w:rsid w:val="540ED416"/>
    <w:rsid w:val="541335CE"/>
    <w:rsid w:val="5417DCCF"/>
    <w:rsid w:val="543CA3DD"/>
    <w:rsid w:val="5449DFB3"/>
    <w:rsid w:val="544A76AB"/>
    <w:rsid w:val="545D38C1"/>
    <w:rsid w:val="5479D6F2"/>
    <w:rsid w:val="5485FF99"/>
    <w:rsid w:val="54906832"/>
    <w:rsid w:val="54B81364"/>
    <w:rsid w:val="54DBC492"/>
    <w:rsid w:val="54E0ECB9"/>
    <w:rsid w:val="54F0DE1C"/>
    <w:rsid w:val="55024DDF"/>
    <w:rsid w:val="550717D3"/>
    <w:rsid w:val="556112A1"/>
    <w:rsid w:val="55628DA8"/>
    <w:rsid w:val="55638D0C"/>
    <w:rsid w:val="55666EF4"/>
    <w:rsid w:val="5566F2EB"/>
    <w:rsid w:val="557577BB"/>
    <w:rsid w:val="5577CCDA"/>
    <w:rsid w:val="5585F8AC"/>
    <w:rsid w:val="559E60CE"/>
    <w:rsid w:val="55C7E8E7"/>
    <w:rsid w:val="55C8D4E9"/>
    <w:rsid w:val="55CCC586"/>
    <w:rsid w:val="55D36ABE"/>
    <w:rsid w:val="55EBBE4C"/>
    <w:rsid w:val="55F1B060"/>
    <w:rsid w:val="55F6F148"/>
    <w:rsid w:val="55FE34E6"/>
    <w:rsid w:val="56072186"/>
    <w:rsid w:val="56093B49"/>
    <w:rsid w:val="5609DBC7"/>
    <w:rsid w:val="560ECBF3"/>
    <w:rsid w:val="5619210D"/>
    <w:rsid w:val="56221939"/>
    <w:rsid w:val="5647BC94"/>
    <w:rsid w:val="564BB4DC"/>
    <w:rsid w:val="564C77AE"/>
    <w:rsid w:val="56545FC7"/>
    <w:rsid w:val="567BADD8"/>
    <w:rsid w:val="567D8633"/>
    <w:rsid w:val="568CAE7D"/>
    <w:rsid w:val="568D6EE1"/>
    <w:rsid w:val="569FA7EF"/>
    <w:rsid w:val="56A236C3"/>
    <w:rsid w:val="56C82BAB"/>
    <w:rsid w:val="56CAEFB8"/>
    <w:rsid w:val="56CDA59C"/>
    <w:rsid w:val="56D0E225"/>
    <w:rsid w:val="56D7C8E2"/>
    <w:rsid w:val="56DE7AF0"/>
    <w:rsid w:val="56E3D495"/>
    <w:rsid w:val="56E65294"/>
    <w:rsid w:val="56E9098C"/>
    <w:rsid w:val="56E92CA3"/>
    <w:rsid w:val="56EAC143"/>
    <w:rsid w:val="57002C4F"/>
    <w:rsid w:val="571050A0"/>
    <w:rsid w:val="57197039"/>
    <w:rsid w:val="571B7566"/>
    <w:rsid w:val="57288E99"/>
    <w:rsid w:val="573D1DAF"/>
    <w:rsid w:val="574D9589"/>
    <w:rsid w:val="574F7623"/>
    <w:rsid w:val="57515492"/>
    <w:rsid w:val="575319DF"/>
    <w:rsid w:val="5761A19C"/>
    <w:rsid w:val="57652F87"/>
    <w:rsid w:val="57718E59"/>
    <w:rsid w:val="57758C75"/>
    <w:rsid w:val="577B3064"/>
    <w:rsid w:val="578F3520"/>
    <w:rsid w:val="5790996D"/>
    <w:rsid w:val="57981098"/>
    <w:rsid w:val="579E5597"/>
    <w:rsid w:val="579F22D4"/>
    <w:rsid w:val="57B41FB7"/>
    <w:rsid w:val="57B6364C"/>
    <w:rsid w:val="57C3A24D"/>
    <w:rsid w:val="57D8BBF4"/>
    <w:rsid w:val="57E48FE7"/>
    <w:rsid w:val="57F233FA"/>
    <w:rsid w:val="57F4F3DB"/>
    <w:rsid w:val="5800EB25"/>
    <w:rsid w:val="580253B5"/>
    <w:rsid w:val="5805440D"/>
    <w:rsid w:val="580B0D2E"/>
    <w:rsid w:val="580E799D"/>
    <w:rsid w:val="581487FE"/>
    <w:rsid w:val="582921F9"/>
    <w:rsid w:val="582DB475"/>
    <w:rsid w:val="5836036D"/>
    <w:rsid w:val="58368D0F"/>
    <w:rsid w:val="5849EED3"/>
    <w:rsid w:val="5853A9FD"/>
    <w:rsid w:val="585995A9"/>
    <w:rsid w:val="5861E260"/>
    <w:rsid w:val="5877EDB0"/>
    <w:rsid w:val="5881D503"/>
    <w:rsid w:val="588EDD2A"/>
    <w:rsid w:val="58A3D610"/>
    <w:rsid w:val="58A698F3"/>
    <w:rsid w:val="58B88754"/>
    <w:rsid w:val="58CA013F"/>
    <w:rsid w:val="58D86D47"/>
    <w:rsid w:val="58DDC7CB"/>
    <w:rsid w:val="58F44BF5"/>
    <w:rsid w:val="58F797A6"/>
    <w:rsid w:val="58F9078D"/>
    <w:rsid w:val="591ADDF8"/>
    <w:rsid w:val="59247456"/>
    <w:rsid w:val="59367D9F"/>
    <w:rsid w:val="594376E3"/>
    <w:rsid w:val="5943BA74"/>
    <w:rsid w:val="5950E55A"/>
    <w:rsid w:val="5963F7C4"/>
    <w:rsid w:val="596D85D7"/>
    <w:rsid w:val="597B67D4"/>
    <w:rsid w:val="598DC867"/>
    <w:rsid w:val="5999C8CD"/>
    <w:rsid w:val="599B815F"/>
    <w:rsid w:val="59CF8B11"/>
    <w:rsid w:val="59D486A6"/>
    <w:rsid w:val="59DD780E"/>
    <w:rsid w:val="59E199A3"/>
    <w:rsid w:val="59E21033"/>
    <w:rsid w:val="59FF6130"/>
    <w:rsid w:val="5A15CEA8"/>
    <w:rsid w:val="5A16B23F"/>
    <w:rsid w:val="5A259196"/>
    <w:rsid w:val="5A28F862"/>
    <w:rsid w:val="5A348D07"/>
    <w:rsid w:val="5A507A11"/>
    <w:rsid w:val="5A540543"/>
    <w:rsid w:val="5A5F3C9A"/>
    <w:rsid w:val="5A73F13C"/>
    <w:rsid w:val="5A744A33"/>
    <w:rsid w:val="5A836BD9"/>
    <w:rsid w:val="5A84EA6B"/>
    <w:rsid w:val="5A8ABAA1"/>
    <w:rsid w:val="5A9DFB98"/>
    <w:rsid w:val="5AAA7F71"/>
    <w:rsid w:val="5AC1E077"/>
    <w:rsid w:val="5ACC711F"/>
    <w:rsid w:val="5AD44B3C"/>
    <w:rsid w:val="5ADCC05E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FDDFD"/>
    <w:rsid w:val="5BF088A0"/>
    <w:rsid w:val="5C0723CF"/>
    <w:rsid w:val="5C0EF70D"/>
    <w:rsid w:val="5C112756"/>
    <w:rsid w:val="5C1AE2C7"/>
    <w:rsid w:val="5C250D3B"/>
    <w:rsid w:val="5C2A3F31"/>
    <w:rsid w:val="5C30FFD3"/>
    <w:rsid w:val="5C4183C0"/>
    <w:rsid w:val="5C459B15"/>
    <w:rsid w:val="5C5484C9"/>
    <w:rsid w:val="5C5DFE64"/>
    <w:rsid w:val="5C9456F1"/>
    <w:rsid w:val="5CB72C6A"/>
    <w:rsid w:val="5CC12B25"/>
    <w:rsid w:val="5CCE4FB7"/>
    <w:rsid w:val="5CEA41B7"/>
    <w:rsid w:val="5CF97C3E"/>
    <w:rsid w:val="5CFD0F31"/>
    <w:rsid w:val="5CFD2CB0"/>
    <w:rsid w:val="5D0293DF"/>
    <w:rsid w:val="5D19B0F5"/>
    <w:rsid w:val="5D29086D"/>
    <w:rsid w:val="5D295412"/>
    <w:rsid w:val="5D33FDA4"/>
    <w:rsid w:val="5D42C0C3"/>
    <w:rsid w:val="5D471961"/>
    <w:rsid w:val="5D4B937A"/>
    <w:rsid w:val="5D69AC6D"/>
    <w:rsid w:val="5D6B7E63"/>
    <w:rsid w:val="5D7DE150"/>
    <w:rsid w:val="5D844A05"/>
    <w:rsid w:val="5D8BF877"/>
    <w:rsid w:val="5D913B8A"/>
    <w:rsid w:val="5D92937F"/>
    <w:rsid w:val="5D9A1521"/>
    <w:rsid w:val="5DA47DD0"/>
    <w:rsid w:val="5DB2F752"/>
    <w:rsid w:val="5DB426A6"/>
    <w:rsid w:val="5DF21097"/>
    <w:rsid w:val="5DF67D61"/>
    <w:rsid w:val="5E067981"/>
    <w:rsid w:val="5E3B63E2"/>
    <w:rsid w:val="5E5321C6"/>
    <w:rsid w:val="5E689F26"/>
    <w:rsid w:val="5E701F72"/>
    <w:rsid w:val="5E767032"/>
    <w:rsid w:val="5E7CBEB7"/>
    <w:rsid w:val="5E832013"/>
    <w:rsid w:val="5E9D03EB"/>
    <w:rsid w:val="5EA4E37F"/>
    <w:rsid w:val="5EAAEF00"/>
    <w:rsid w:val="5EAC689A"/>
    <w:rsid w:val="5EBB1B83"/>
    <w:rsid w:val="5EC7AF1A"/>
    <w:rsid w:val="5ECF5CF7"/>
    <w:rsid w:val="5EDB961B"/>
    <w:rsid w:val="5EDCE175"/>
    <w:rsid w:val="5EDFDEDD"/>
    <w:rsid w:val="5EE32D78"/>
    <w:rsid w:val="5F01C9B2"/>
    <w:rsid w:val="5F164144"/>
    <w:rsid w:val="5F1B7B25"/>
    <w:rsid w:val="5F301007"/>
    <w:rsid w:val="5F4FD21C"/>
    <w:rsid w:val="5F5314FE"/>
    <w:rsid w:val="5F5E31A9"/>
    <w:rsid w:val="5F601F45"/>
    <w:rsid w:val="5F602698"/>
    <w:rsid w:val="5F6B0BF3"/>
    <w:rsid w:val="5F73516D"/>
    <w:rsid w:val="5F7416A0"/>
    <w:rsid w:val="5F91D81E"/>
    <w:rsid w:val="5FB3CB2A"/>
    <w:rsid w:val="5FC522B8"/>
    <w:rsid w:val="5FCB14D1"/>
    <w:rsid w:val="5FED5E90"/>
    <w:rsid w:val="5FF5099F"/>
    <w:rsid w:val="6008794F"/>
    <w:rsid w:val="600E2654"/>
    <w:rsid w:val="6018A907"/>
    <w:rsid w:val="6026B47B"/>
    <w:rsid w:val="602F2532"/>
    <w:rsid w:val="60463028"/>
    <w:rsid w:val="604898DA"/>
    <w:rsid w:val="6053B127"/>
    <w:rsid w:val="60550F11"/>
    <w:rsid w:val="605B5F85"/>
    <w:rsid w:val="6061A08F"/>
    <w:rsid w:val="606A7940"/>
    <w:rsid w:val="606C45BC"/>
    <w:rsid w:val="606D9FF6"/>
    <w:rsid w:val="60744989"/>
    <w:rsid w:val="60887039"/>
    <w:rsid w:val="6088EB7C"/>
    <w:rsid w:val="608F08E9"/>
    <w:rsid w:val="60927F6B"/>
    <w:rsid w:val="6092EBF5"/>
    <w:rsid w:val="609D6FCC"/>
    <w:rsid w:val="609E87B7"/>
    <w:rsid w:val="60A2B2BA"/>
    <w:rsid w:val="60CF98F1"/>
    <w:rsid w:val="60E6FE59"/>
    <w:rsid w:val="60EB657E"/>
    <w:rsid w:val="60ED3B83"/>
    <w:rsid w:val="60FB1085"/>
    <w:rsid w:val="6108CB86"/>
    <w:rsid w:val="6122936C"/>
    <w:rsid w:val="6122A1BF"/>
    <w:rsid w:val="612C8811"/>
    <w:rsid w:val="612EC326"/>
    <w:rsid w:val="6130F4AC"/>
    <w:rsid w:val="613569BD"/>
    <w:rsid w:val="61436558"/>
    <w:rsid w:val="6151E135"/>
    <w:rsid w:val="6153A75B"/>
    <w:rsid w:val="615E64E0"/>
    <w:rsid w:val="6160DA9A"/>
    <w:rsid w:val="6162E700"/>
    <w:rsid w:val="61874952"/>
    <w:rsid w:val="618DC67B"/>
    <w:rsid w:val="61A15726"/>
    <w:rsid w:val="61A891E0"/>
    <w:rsid w:val="61D1A91F"/>
    <w:rsid w:val="61D26133"/>
    <w:rsid w:val="61D958C0"/>
    <w:rsid w:val="61E52310"/>
    <w:rsid w:val="61F88806"/>
    <w:rsid w:val="61FC0446"/>
    <w:rsid w:val="6208ACA2"/>
    <w:rsid w:val="620F9183"/>
    <w:rsid w:val="623B0537"/>
    <w:rsid w:val="623BA588"/>
    <w:rsid w:val="623BD908"/>
    <w:rsid w:val="62421B80"/>
    <w:rsid w:val="6257073E"/>
    <w:rsid w:val="62746306"/>
    <w:rsid w:val="62842982"/>
    <w:rsid w:val="629461DB"/>
    <w:rsid w:val="62A0B02C"/>
    <w:rsid w:val="62A42376"/>
    <w:rsid w:val="62BE59FE"/>
    <w:rsid w:val="62C9076B"/>
    <w:rsid w:val="62CD1C20"/>
    <w:rsid w:val="62DA00D3"/>
    <w:rsid w:val="62DF3FED"/>
    <w:rsid w:val="62E4505A"/>
    <w:rsid w:val="62E69B6C"/>
    <w:rsid w:val="62E8543F"/>
    <w:rsid w:val="62F224E6"/>
    <w:rsid w:val="63037E0A"/>
    <w:rsid w:val="630C30FE"/>
    <w:rsid w:val="630ED3D4"/>
    <w:rsid w:val="63158717"/>
    <w:rsid w:val="63188119"/>
    <w:rsid w:val="6324FF52"/>
    <w:rsid w:val="634462CD"/>
    <w:rsid w:val="63740DDB"/>
    <w:rsid w:val="637FAED2"/>
    <w:rsid w:val="6387E2FD"/>
    <w:rsid w:val="63883908"/>
    <w:rsid w:val="63884841"/>
    <w:rsid w:val="63A804F8"/>
    <w:rsid w:val="63AF5435"/>
    <w:rsid w:val="63B9A147"/>
    <w:rsid w:val="63C6E7DF"/>
    <w:rsid w:val="63EA784C"/>
    <w:rsid w:val="6400C7C7"/>
    <w:rsid w:val="640915BD"/>
    <w:rsid w:val="6412A3BA"/>
    <w:rsid w:val="64206210"/>
    <w:rsid w:val="642773D4"/>
    <w:rsid w:val="64319CE7"/>
    <w:rsid w:val="6440DFF7"/>
    <w:rsid w:val="6445B0E0"/>
    <w:rsid w:val="645FF70A"/>
    <w:rsid w:val="64623144"/>
    <w:rsid w:val="646D1D15"/>
    <w:rsid w:val="64702C28"/>
    <w:rsid w:val="647A9CD8"/>
    <w:rsid w:val="647B3F7C"/>
    <w:rsid w:val="6485BEE6"/>
    <w:rsid w:val="648DF5B9"/>
    <w:rsid w:val="649FB657"/>
    <w:rsid w:val="64A510FE"/>
    <w:rsid w:val="64A6AB37"/>
    <w:rsid w:val="64A757F0"/>
    <w:rsid w:val="64AD8F4A"/>
    <w:rsid w:val="64C11EB8"/>
    <w:rsid w:val="64C568B1"/>
    <w:rsid w:val="64D18566"/>
    <w:rsid w:val="64EA069D"/>
    <w:rsid w:val="64FBBB72"/>
    <w:rsid w:val="650D36F1"/>
    <w:rsid w:val="65120717"/>
    <w:rsid w:val="65128486"/>
    <w:rsid w:val="651C010C"/>
    <w:rsid w:val="651D0573"/>
    <w:rsid w:val="651E32B8"/>
    <w:rsid w:val="6524CCAC"/>
    <w:rsid w:val="6529E21E"/>
    <w:rsid w:val="6535B5B4"/>
    <w:rsid w:val="653C2B25"/>
    <w:rsid w:val="653CD56F"/>
    <w:rsid w:val="65465A99"/>
    <w:rsid w:val="65681926"/>
    <w:rsid w:val="65696A1C"/>
    <w:rsid w:val="65886FA4"/>
    <w:rsid w:val="65962D71"/>
    <w:rsid w:val="659DAFAD"/>
    <w:rsid w:val="659E36FB"/>
    <w:rsid w:val="65AB6B63"/>
    <w:rsid w:val="65D138FD"/>
    <w:rsid w:val="65D5F3A9"/>
    <w:rsid w:val="65E87069"/>
    <w:rsid w:val="65EA72DE"/>
    <w:rsid w:val="65F8FCE5"/>
    <w:rsid w:val="6627FF81"/>
    <w:rsid w:val="66325803"/>
    <w:rsid w:val="66421605"/>
    <w:rsid w:val="665198AF"/>
    <w:rsid w:val="665534D6"/>
    <w:rsid w:val="6656003B"/>
    <w:rsid w:val="66A807DE"/>
    <w:rsid w:val="66A8ED0D"/>
    <w:rsid w:val="66BD7195"/>
    <w:rsid w:val="66E296DF"/>
    <w:rsid w:val="66EA8935"/>
    <w:rsid w:val="66EDB054"/>
    <w:rsid w:val="66F77FB4"/>
    <w:rsid w:val="66FD22CD"/>
    <w:rsid w:val="670B1E31"/>
    <w:rsid w:val="6719B260"/>
    <w:rsid w:val="67223290"/>
    <w:rsid w:val="6727DB18"/>
    <w:rsid w:val="67333F35"/>
    <w:rsid w:val="6735A642"/>
    <w:rsid w:val="6736AA76"/>
    <w:rsid w:val="673D7506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74FD17"/>
    <w:rsid w:val="678114A9"/>
    <w:rsid w:val="678B714D"/>
    <w:rsid w:val="678C8160"/>
    <w:rsid w:val="67AC0D3A"/>
    <w:rsid w:val="67AF6879"/>
    <w:rsid w:val="67B87F01"/>
    <w:rsid w:val="67BD51D3"/>
    <w:rsid w:val="67CA2FB8"/>
    <w:rsid w:val="67CED810"/>
    <w:rsid w:val="67CF15EE"/>
    <w:rsid w:val="67E8D3AC"/>
    <w:rsid w:val="67ED6910"/>
    <w:rsid w:val="67F063D8"/>
    <w:rsid w:val="67F49096"/>
    <w:rsid w:val="67F6714B"/>
    <w:rsid w:val="67F7C2A9"/>
    <w:rsid w:val="67FF9A0E"/>
    <w:rsid w:val="680122C8"/>
    <w:rsid w:val="6807F518"/>
    <w:rsid w:val="681766A0"/>
    <w:rsid w:val="6818932C"/>
    <w:rsid w:val="682D455F"/>
    <w:rsid w:val="6839A151"/>
    <w:rsid w:val="68409182"/>
    <w:rsid w:val="68454458"/>
    <w:rsid w:val="685470E4"/>
    <w:rsid w:val="6858E81B"/>
    <w:rsid w:val="68688BA2"/>
    <w:rsid w:val="68815404"/>
    <w:rsid w:val="688F4655"/>
    <w:rsid w:val="6898F32E"/>
    <w:rsid w:val="689CEF40"/>
    <w:rsid w:val="68A5B799"/>
    <w:rsid w:val="68A93FBD"/>
    <w:rsid w:val="68ADC2E7"/>
    <w:rsid w:val="68D61102"/>
    <w:rsid w:val="68DAAAD6"/>
    <w:rsid w:val="68DCB42B"/>
    <w:rsid w:val="68E17A2A"/>
    <w:rsid w:val="68E493CA"/>
    <w:rsid w:val="68E71033"/>
    <w:rsid w:val="68E841F1"/>
    <w:rsid w:val="68EC9918"/>
    <w:rsid w:val="68EF36F0"/>
    <w:rsid w:val="68F269D3"/>
    <w:rsid w:val="68F48ADF"/>
    <w:rsid w:val="68FC8FB6"/>
    <w:rsid w:val="69144FA1"/>
    <w:rsid w:val="6916D67C"/>
    <w:rsid w:val="691C106A"/>
    <w:rsid w:val="691CBFD0"/>
    <w:rsid w:val="6940DBFC"/>
    <w:rsid w:val="6945C993"/>
    <w:rsid w:val="6950268F"/>
    <w:rsid w:val="696DE5D5"/>
    <w:rsid w:val="696EB744"/>
    <w:rsid w:val="69781FFF"/>
    <w:rsid w:val="6985375F"/>
    <w:rsid w:val="698E9A5B"/>
    <w:rsid w:val="6994562E"/>
    <w:rsid w:val="69AF52D7"/>
    <w:rsid w:val="69C23533"/>
    <w:rsid w:val="69C2A07E"/>
    <w:rsid w:val="69C2B33E"/>
    <w:rsid w:val="69D1E2AC"/>
    <w:rsid w:val="69D5B40D"/>
    <w:rsid w:val="69DD3FFE"/>
    <w:rsid w:val="69E30C22"/>
    <w:rsid w:val="69E907D4"/>
    <w:rsid w:val="69EBE52E"/>
    <w:rsid w:val="6A18A936"/>
    <w:rsid w:val="6A1EA2D0"/>
    <w:rsid w:val="6A3A5B89"/>
    <w:rsid w:val="6A419629"/>
    <w:rsid w:val="6A44DBB0"/>
    <w:rsid w:val="6A51B3AC"/>
    <w:rsid w:val="6A6AFD28"/>
    <w:rsid w:val="6A784B10"/>
    <w:rsid w:val="6A7EBBF8"/>
    <w:rsid w:val="6A985772"/>
    <w:rsid w:val="6AAEB215"/>
    <w:rsid w:val="6AC8A872"/>
    <w:rsid w:val="6AD0AE1A"/>
    <w:rsid w:val="6AD616E5"/>
    <w:rsid w:val="6AEA9A02"/>
    <w:rsid w:val="6AEFFA0A"/>
    <w:rsid w:val="6AF2EF5B"/>
    <w:rsid w:val="6AF3DB5D"/>
    <w:rsid w:val="6AF41F69"/>
    <w:rsid w:val="6B07DDD1"/>
    <w:rsid w:val="6B18E8D3"/>
    <w:rsid w:val="6B1FC72E"/>
    <w:rsid w:val="6B2CA21B"/>
    <w:rsid w:val="6B327FC5"/>
    <w:rsid w:val="6B343B6A"/>
    <w:rsid w:val="6B39CD1A"/>
    <w:rsid w:val="6B4719EF"/>
    <w:rsid w:val="6B4BF39B"/>
    <w:rsid w:val="6B54C4B2"/>
    <w:rsid w:val="6B55ED14"/>
    <w:rsid w:val="6B63BEEB"/>
    <w:rsid w:val="6B6C404D"/>
    <w:rsid w:val="6B6F6D9A"/>
    <w:rsid w:val="6B7C06C9"/>
    <w:rsid w:val="6B851F66"/>
    <w:rsid w:val="6B8F1306"/>
    <w:rsid w:val="6BB41A8F"/>
    <w:rsid w:val="6BB5366C"/>
    <w:rsid w:val="6BC001FF"/>
    <w:rsid w:val="6BDCB00C"/>
    <w:rsid w:val="6BDE18BE"/>
    <w:rsid w:val="6BEB9881"/>
    <w:rsid w:val="6BF96896"/>
    <w:rsid w:val="6BFC6933"/>
    <w:rsid w:val="6BFF6DAF"/>
    <w:rsid w:val="6C0A9A31"/>
    <w:rsid w:val="6C1096B7"/>
    <w:rsid w:val="6C1F3399"/>
    <w:rsid w:val="6C1F515F"/>
    <w:rsid w:val="6C30E1D5"/>
    <w:rsid w:val="6C328EE3"/>
    <w:rsid w:val="6C3C5C87"/>
    <w:rsid w:val="6C43FF52"/>
    <w:rsid w:val="6C4DCD48"/>
    <w:rsid w:val="6C668885"/>
    <w:rsid w:val="6C6D950D"/>
    <w:rsid w:val="6C72E225"/>
    <w:rsid w:val="6C7C7ABC"/>
    <w:rsid w:val="6C8BB780"/>
    <w:rsid w:val="6C8FCBAB"/>
    <w:rsid w:val="6CA12387"/>
    <w:rsid w:val="6CA62014"/>
    <w:rsid w:val="6CAAD629"/>
    <w:rsid w:val="6CB2B6A9"/>
    <w:rsid w:val="6CBF0082"/>
    <w:rsid w:val="6CC908E6"/>
    <w:rsid w:val="6CDC8457"/>
    <w:rsid w:val="6CDFA18D"/>
    <w:rsid w:val="6CE11037"/>
    <w:rsid w:val="6CEB552F"/>
    <w:rsid w:val="6CF6AD88"/>
    <w:rsid w:val="6CF78BBE"/>
    <w:rsid w:val="6CFBD23E"/>
    <w:rsid w:val="6D044C27"/>
    <w:rsid w:val="6D06CD9A"/>
    <w:rsid w:val="6D2C5C93"/>
    <w:rsid w:val="6D300F0C"/>
    <w:rsid w:val="6D30B781"/>
    <w:rsid w:val="6D4BA37B"/>
    <w:rsid w:val="6D4F8B80"/>
    <w:rsid w:val="6D57DA16"/>
    <w:rsid w:val="6D673B68"/>
    <w:rsid w:val="6D68993E"/>
    <w:rsid w:val="6D7A871C"/>
    <w:rsid w:val="6D7CCFA1"/>
    <w:rsid w:val="6D848080"/>
    <w:rsid w:val="6D8C13F3"/>
    <w:rsid w:val="6D9DF27E"/>
    <w:rsid w:val="6DA2FA66"/>
    <w:rsid w:val="6DB42862"/>
    <w:rsid w:val="6DBA694F"/>
    <w:rsid w:val="6DBDE229"/>
    <w:rsid w:val="6DC1AEBB"/>
    <w:rsid w:val="6DC9C82B"/>
    <w:rsid w:val="6DD206C6"/>
    <w:rsid w:val="6DED6EC5"/>
    <w:rsid w:val="6DEEA674"/>
    <w:rsid w:val="6DF6F8DC"/>
    <w:rsid w:val="6DF7A71E"/>
    <w:rsid w:val="6DFE2680"/>
    <w:rsid w:val="6E032440"/>
    <w:rsid w:val="6E0BAED9"/>
    <w:rsid w:val="6E114310"/>
    <w:rsid w:val="6E24B0D8"/>
    <w:rsid w:val="6E2873EF"/>
    <w:rsid w:val="6E4890AC"/>
    <w:rsid w:val="6E499ECE"/>
    <w:rsid w:val="6E4D3FDD"/>
    <w:rsid w:val="6E4F446E"/>
    <w:rsid w:val="6E515784"/>
    <w:rsid w:val="6E5BAC71"/>
    <w:rsid w:val="6E6E79ED"/>
    <w:rsid w:val="6E7387E0"/>
    <w:rsid w:val="6E743714"/>
    <w:rsid w:val="6E7BCDA1"/>
    <w:rsid w:val="6E93E532"/>
    <w:rsid w:val="6E963FBE"/>
    <w:rsid w:val="6E99CAC5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3B1AA5"/>
    <w:rsid w:val="6F4CD3B9"/>
    <w:rsid w:val="6F5A4568"/>
    <w:rsid w:val="6F766FAC"/>
    <w:rsid w:val="6F8040FB"/>
    <w:rsid w:val="6F9515F3"/>
    <w:rsid w:val="6F9697F3"/>
    <w:rsid w:val="6F9A4A8D"/>
    <w:rsid w:val="6FA8BFB2"/>
    <w:rsid w:val="6FCE8A15"/>
    <w:rsid w:val="6FCFB6EB"/>
    <w:rsid w:val="6FE52C6A"/>
    <w:rsid w:val="6FEFAAF7"/>
    <w:rsid w:val="6FF14A98"/>
    <w:rsid w:val="7003EA31"/>
    <w:rsid w:val="70083AA3"/>
    <w:rsid w:val="701F690B"/>
    <w:rsid w:val="702B8CAC"/>
    <w:rsid w:val="702BD48F"/>
    <w:rsid w:val="702D5E27"/>
    <w:rsid w:val="7037A929"/>
    <w:rsid w:val="703858F2"/>
    <w:rsid w:val="70414DA0"/>
    <w:rsid w:val="7043F635"/>
    <w:rsid w:val="705C4946"/>
    <w:rsid w:val="706BB195"/>
    <w:rsid w:val="706EE02B"/>
    <w:rsid w:val="708B2633"/>
    <w:rsid w:val="708F6A3C"/>
    <w:rsid w:val="709A240C"/>
    <w:rsid w:val="70AEB870"/>
    <w:rsid w:val="70B4FFCA"/>
    <w:rsid w:val="70B76691"/>
    <w:rsid w:val="70CD4124"/>
    <w:rsid w:val="70D09E8B"/>
    <w:rsid w:val="70DB18B1"/>
    <w:rsid w:val="70E59245"/>
    <w:rsid w:val="70F5FAC0"/>
    <w:rsid w:val="7106089B"/>
    <w:rsid w:val="7108B05E"/>
    <w:rsid w:val="7108DCD5"/>
    <w:rsid w:val="711CBBB3"/>
    <w:rsid w:val="71250F87"/>
    <w:rsid w:val="7168855A"/>
    <w:rsid w:val="716ACC35"/>
    <w:rsid w:val="717CA349"/>
    <w:rsid w:val="71829885"/>
    <w:rsid w:val="71865E3A"/>
    <w:rsid w:val="718D1BC5"/>
    <w:rsid w:val="71A81162"/>
    <w:rsid w:val="71CDFE02"/>
    <w:rsid w:val="71D294F4"/>
    <w:rsid w:val="71D7B7D1"/>
    <w:rsid w:val="71DB7FAB"/>
    <w:rsid w:val="71E06E38"/>
    <w:rsid w:val="71E0A6CF"/>
    <w:rsid w:val="720339C6"/>
    <w:rsid w:val="72194B3E"/>
    <w:rsid w:val="722165A3"/>
    <w:rsid w:val="7235A3FB"/>
    <w:rsid w:val="72395393"/>
    <w:rsid w:val="72421562"/>
    <w:rsid w:val="724CB04F"/>
    <w:rsid w:val="724E842F"/>
    <w:rsid w:val="72691185"/>
    <w:rsid w:val="728559BA"/>
    <w:rsid w:val="728C62C4"/>
    <w:rsid w:val="729C5999"/>
    <w:rsid w:val="72A9C25C"/>
    <w:rsid w:val="72BB556B"/>
    <w:rsid w:val="72BF64E2"/>
    <w:rsid w:val="72C09E9B"/>
    <w:rsid w:val="731409E9"/>
    <w:rsid w:val="73169D65"/>
    <w:rsid w:val="7316E962"/>
    <w:rsid w:val="73375751"/>
    <w:rsid w:val="733EB5BC"/>
    <w:rsid w:val="734EDE23"/>
    <w:rsid w:val="73596AE5"/>
    <w:rsid w:val="7363CA10"/>
    <w:rsid w:val="736C4C61"/>
    <w:rsid w:val="7375414A"/>
    <w:rsid w:val="737E33A9"/>
    <w:rsid w:val="738C8CD8"/>
    <w:rsid w:val="7398B717"/>
    <w:rsid w:val="739C309B"/>
    <w:rsid w:val="73A606FB"/>
    <w:rsid w:val="73A7E177"/>
    <w:rsid w:val="73A9A706"/>
    <w:rsid w:val="73AA2EB8"/>
    <w:rsid w:val="73AFD435"/>
    <w:rsid w:val="73B51984"/>
    <w:rsid w:val="73C228EE"/>
    <w:rsid w:val="73D54DDF"/>
    <w:rsid w:val="73E13926"/>
    <w:rsid w:val="73F21080"/>
    <w:rsid w:val="74101375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A0283D"/>
    <w:rsid w:val="74B54EE2"/>
    <w:rsid w:val="74B8F6C2"/>
    <w:rsid w:val="74C09908"/>
    <w:rsid w:val="74C4C2FB"/>
    <w:rsid w:val="74C4E49A"/>
    <w:rsid w:val="74D5CD20"/>
    <w:rsid w:val="74EEC6F7"/>
    <w:rsid w:val="74F641FD"/>
    <w:rsid w:val="74F76C90"/>
    <w:rsid w:val="750AB941"/>
    <w:rsid w:val="750BBB41"/>
    <w:rsid w:val="75225B47"/>
    <w:rsid w:val="75314B32"/>
    <w:rsid w:val="753298A5"/>
    <w:rsid w:val="7537D01E"/>
    <w:rsid w:val="753BBF1E"/>
    <w:rsid w:val="756264FC"/>
    <w:rsid w:val="756AA6D0"/>
    <w:rsid w:val="7574430E"/>
    <w:rsid w:val="75782D46"/>
    <w:rsid w:val="7594C4B1"/>
    <w:rsid w:val="7599E124"/>
    <w:rsid w:val="75AC439D"/>
    <w:rsid w:val="75B743BB"/>
    <w:rsid w:val="75CD7FE4"/>
    <w:rsid w:val="75E63487"/>
    <w:rsid w:val="75EE74D9"/>
    <w:rsid w:val="75F50DC8"/>
    <w:rsid w:val="75FFAAFF"/>
    <w:rsid w:val="76006948"/>
    <w:rsid w:val="761C8F06"/>
    <w:rsid w:val="76256FDE"/>
    <w:rsid w:val="762D696E"/>
    <w:rsid w:val="7631B258"/>
    <w:rsid w:val="7637A13F"/>
    <w:rsid w:val="763F635F"/>
    <w:rsid w:val="76430308"/>
    <w:rsid w:val="76430781"/>
    <w:rsid w:val="766329B3"/>
    <w:rsid w:val="767776E7"/>
    <w:rsid w:val="76943DBC"/>
    <w:rsid w:val="769FCB1E"/>
    <w:rsid w:val="76A784B8"/>
    <w:rsid w:val="76B3074C"/>
    <w:rsid w:val="76F99890"/>
    <w:rsid w:val="77009A98"/>
    <w:rsid w:val="770C725B"/>
    <w:rsid w:val="771B87F5"/>
    <w:rsid w:val="773C832D"/>
    <w:rsid w:val="7740DC27"/>
    <w:rsid w:val="7744B141"/>
    <w:rsid w:val="77451E28"/>
    <w:rsid w:val="774813FE"/>
    <w:rsid w:val="774D210B"/>
    <w:rsid w:val="774D5E74"/>
    <w:rsid w:val="7751E06E"/>
    <w:rsid w:val="775470DF"/>
    <w:rsid w:val="775CB856"/>
    <w:rsid w:val="776C4781"/>
    <w:rsid w:val="77823D1C"/>
    <w:rsid w:val="77841C81"/>
    <w:rsid w:val="779A091D"/>
    <w:rsid w:val="77A39B9A"/>
    <w:rsid w:val="77CE9CE3"/>
    <w:rsid w:val="77D54F24"/>
    <w:rsid w:val="77E1E132"/>
    <w:rsid w:val="77E9E270"/>
    <w:rsid w:val="77F10F82"/>
    <w:rsid w:val="77F2EBD9"/>
    <w:rsid w:val="77FC5D49"/>
    <w:rsid w:val="77FF4ED5"/>
    <w:rsid w:val="783111A7"/>
    <w:rsid w:val="783DD4D7"/>
    <w:rsid w:val="785A3000"/>
    <w:rsid w:val="78677906"/>
    <w:rsid w:val="78705123"/>
    <w:rsid w:val="78844CFB"/>
    <w:rsid w:val="788DCAAB"/>
    <w:rsid w:val="7897641F"/>
    <w:rsid w:val="78A207C1"/>
    <w:rsid w:val="78B8BC00"/>
    <w:rsid w:val="78DFD29D"/>
    <w:rsid w:val="78E2ADA8"/>
    <w:rsid w:val="78F259E6"/>
    <w:rsid w:val="78F2F690"/>
    <w:rsid w:val="7906A056"/>
    <w:rsid w:val="790FA885"/>
    <w:rsid w:val="7910721F"/>
    <w:rsid w:val="792D9CDF"/>
    <w:rsid w:val="792F086B"/>
    <w:rsid w:val="793BC5EF"/>
    <w:rsid w:val="79463A49"/>
    <w:rsid w:val="795CF120"/>
    <w:rsid w:val="7963A233"/>
    <w:rsid w:val="797F054D"/>
    <w:rsid w:val="798B62A9"/>
    <w:rsid w:val="79956016"/>
    <w:rsid w:val="79CA18CD"/>
    <w:rsid w:val="79DC8E18"/>
    <w:rsid w:val="79E30E93"/>
    <w:rsid w:val="79F74230"/>
    <w:rsid w:val="79FB7F03"/>
    <w:rsid w:val="79FF8AF0"/>
    <w:rsid w:val="7A05668F"/>
    <w:rsid w:val="7A0B81F8"/>
    <w:rsid w:val="7A0FF329"/>
    <w:rsid w:val="7A1E59E2"/>
    <w:rsid w:val="7A29B7E9"/>
    <w:rsid w:val="7A37B7D0"/>
    <w:rsid w:val="7A393F04"/>
    <w:rsid w:val="7A43F596"/>
    <w:rsid w:val="7A6203E7"/>
    <w:rsid w:val="7A6494B8"/>
    <w:rsid w:val="7A65945B"/>
    <w:rsid w:val="7A6A190F"/>
    <w:rsid w:val="7A7B9B17"/>
    <w:rsid w:val="7A80EE4B"/>
    <w:rsid w:val="7A84FF36"/>
    <w:rsid w:val="7A87167B"/>
    <w:rsid w:val="7A924F15"/>
    <w:rsid w:val="7A92A370"/>
    <w:rsid w:val="7AB3D072"/>
    <w:rsid w:val="7ACE68C3"/>
    <w:rsid w:val="7AEF00E5"/>
    <w:rsid w:val="7AFA48B1"/>
    <w:rsid w:val="7AFC7C1B"/>
    <w:rsid w:val="7B05E189"/>
    <w:rsid w:val="7B184085"/>
    <w:rsid w:val="7B29D56B"/>
    <w:rsid w:val="7B33FE0B"/>
    <w:rsid w:val="7B3AEFC6"/>
    <w:rsid w:val="7B3EAA4C"/>
    <w:rsid w:val="7B3EDFBC"/>
    <w:rsid w:val="7B5C012B"/>
    <w:rsid w:val="7B5C444E"/>
    <w:rsid w:val="7B68D761"/>
    <w:rsid w:val="7B6C9240"/>
    <w:rsid w:val="7B6E6028"/>
    <w:rsid w:val="7B8000A0"/>
    <w:rsid w:val="7B92C767"/>
    <w:rsid w:val="7B9C6E66"/>
    <w:rsid w:val="7B9CA0F7"/>
    <w:rsid w:val="7B9E7CFA"/>
    <w:rsid w:val="7BAF768D"/>
    <w:rsid w:val="7BB52559"/>
    <w:rsid w:val="7BB89841"/>
    <w:rsid w:val="7BCB1B18"/>
    <w:rsid w:val="7BDCF89D"/>
    <w:rsid w:val="7BE2CD8A"/>
    <w:rsid w:val="7BF9B9E9"/>
    <w:rsid w:val="7C004C39"/>
    <w:rsid w:val="7C1051A7"/>
    <w:rsid w:val="7C13E6AA"/>
    <w:rsid w:val="7C1DEFAE"/>
    <w:rsid w:val="7C2B4AFC"/>
    <w:rsid w:val="7C302B45"/>
    <w:rsid w:val="7C35F178"/>
    <w:rsid w:val="7C41229F"/>
    <w:rsid w:val="7C574B78"/>
    <w:rsid w:val="7C5866DA"/>
    <w:rsid w:val="7C60559B"/>
    <w:rsid w:val="7C6280A4"/>
    <w:rsid w:val="7C629639"/>
    <w:rsid w:val="7C7DC568"/>
    <w:rsid w:val="7C8C14B8"/>
    <w:rsid w:val="7C9BAF0D"/>
    <w:rsid w:val="7CA0D252"/>
    <w:rsid w:val="7CA635F5"/>
    <w:rsid w:val="7CAA95CE"/>
    <w:rsid w:val="7CBCB6A2"/>
    <w:rsid w:val="7CC8BEB1"/>
    <w:rsid w:val="7CD0A33A"/>
    <w:rsid w:val="7D0200D6"/>
    <w:rsid w:val="7D0819A8"/>
    <w:rsid w:val="7D1F9D21"/>
    <w:rsid w:val="7D55DA1E"/>
    <w:rsid w:val="7D5F3DC9"/>
    <w:rsid w:val="7D630D7A"/>
    <w:rsid w:val="7D779A19"/>
    <w:rsid w:val="7D875DB5"/>
    <w:rsid w:val="7D8762AA"/>
    <w:rsid w:val="7DA1C63E"/>
    <w:rsid w:val="7DAFE3B7"/>
    <w:rsid w:val="7DB61ECB"/>
    <w:rsid w:val="7DBB0842"/>
    <w:rsid w:val="7DBE97A3"/>
    <w:rsid w:val="7DC05D81"/>
    <w:rsid w:val="7DC0EB0F"/>
    <w:rsid w:val="7DC3CAFC"/>
    <w:rsid w:val="7DC7A3E6"/>
    <w:rsid w:val="7DCD759A"/>
    <w:rsid w:val="7DDDB2BE"/>
    <w:rsid w:val="7DED1509"/>
    <w:rsid w:val="7DFB7094"/>
    <w:rsid w:val="7E019EAE"/>
    <w:rsid w:val="7E03C8A6"/>
    <w:rsid w:val="7E0ADFF1"/>
    <w:rsid w:val="7E192C16"/>
    <w:rsid w:val="7E274F19"/>
    <w:rsid w:val="7E371356"/>
    <w:rsid w:val="7E527670"/>
    <w:rsid w:val="7E6B9ECD"/>
    <w:rsid w:val="7E6D8B28"/>
    <w:rsid w:val="7E8A2AB8"/>
    <w:rsid w:val="7E8FA8F2"/>
    <w:rsid w:val="7EA3791A"/>
    <w:rsid w:val="7EAE5ACD"/>
    <w:rsid w:val="7EB59505"/>
    <w:rsid w:val="7EB802B6"/>
    <w:rsid w:val="7ED0677E"/>
    <w:rsid w:val="7ED44B6D"/>
    <w:rsid w:val="7EFCAED9"/>
    <w:rsid w:val="7F0C21BE"/>
    <w:rsid w:val="7F2609BA"/>
    <w:rsid w:val="7F287B3E"/>
    <w:rsid w:val="7F2991AA"/>
    <w:rsid w:val="7F399E67"/>
    <w:rsid w:val="7F475BFA"/>
    <w:rsid w:val="7F4CA5BE"/>
    <w:rsid w:val="7F4F2141"/>
    <w:rsid w:val="7F657563"/>
    <w:rsid w:val="7F69C851"/>
    <w:rsid w:val="7F7511FD"/>
    <w:rsid w:val="7F80891E"/>
    <w:rsid w:val="7F8201E1"/>
    <w:rsid w:val="7F821AC6"/>
    <w:rsid w:val="7F833310"/>
    <w:rsid w:val="7F839A5E"/>
    <w:rsid w:val="7F887CAF"/>
    <w:rsid w:val="7F8C192A"/>
    <w:rsid w:val="7F961F5C"/>
    <w:rsid w:val="7F9DC95F"/>
    <w:rsid w:val="7FA32A79"/>
    <w:rsid w:val="7FAA65D9"/>
    <w:rsid w:val="7FB23987"/>
    <w:rsid w:val="7FB4A943"/>
    <w:rsid w:val="7FBA8123"/>
    <w:rsid w:val="7FBDBED1"/>
    <w:rsid w:val="7FC090D2"/>
    <w:rsid w:val="7FC89FD3"/>
    <w:rsid w:val="7FCBA927"/>
    <w:rsid w:val="7FCD3929"/>
    <w:rsid w:val="7FCDBEC9"/>
    <w:rsid w:val="7FD901EC"/>
    <w:rsid w:val="7FE79B50"/>
    <w:rsid w:val="7FEA6365"/>
    <w:rsid w:val="7FEB3261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link w:val="20"/>
    <w:qFormat/>
    <w:uiPriority w:val="0"/>
    <w:pPr>
      <w:keepNext/>
      <w:numPr>
        <w:ilvl w:val="0"/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3">
    <w:name w:val="heading 2"/>
    <w:basedOn w:val="1"/>
    <w:next w:val="1"/>
    <w:link w:val="21"/>
    <w:unhideWhenUsed/>
    <w:qFormat/>
    <w:uiPriority w:val="9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4">
    <w:name w:val="heading 3"/>
    <w:basedOn w:val="1"/>
    <w:next w:val="1"/>
    <w:link w:val="22"/>
    <w:unhideWhenUsed/>
    <w:qFormat/>
    <w:uiPriority w:val="9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5">
    <w:name w:val="heading 4"/>
    <w:basedOn w:val="1"/>
    <w:next w:val="1"/>
    <w:link w:val="23"/>
    <w:semiHidden/>
    <w:unhideWhenUsed/>
    <w:qFormat/>
    <w:uiPriority w:val="9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paragraph" w:styleId="6">
    <w:name w:val="heading 5"/>
    <w:basedOn w:val="1"/>
    <w:next w:val="1"/>
    <w:link w:val="24"/>
    <w:semiHidden/>
    <w:unhideWhenUsed/>
    <w:qFormat/>
    <w:uiPriority w:val="9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5B6" w:themeColor="accent1" w:themeShade="BF"/>
    </w:rPr>
  </w:style>
  <w:style w:type="paragraph" w:styleId="7">
    <w:name w:val="heading 6"/>
    <w:basedOn w:val="1"/>
    <w:next w:val="1"/>
    <w:link w:val="25"/>
    <w:semiHidden/>
    <w:unhideWhenUsed/>
    <w:qFormat/>
    <w:uiPriority w:val="9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E79" w:themeColor="accent1" w:themeShade="80"/>
    </w:rPr>
  </w:style>
  <w:style w:type="paragraph" w:styleId="8">
    <w:name w:val="heading 7"/>
    <w:basedOn w:val="1"/>
    <w:next w:val="1"/>
    <w:link w:val="26"/>
    <w:semiHidden/>
    <w:unhideWhenUsed/>
    <w:qFormat/>
    <w:uiPriority w:val="9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paragraph" w:styleId="9">
    <w:name w:val="heading 8"/>
    <w:basedOn w:val="1"/>
    <w:next w:val="1"/>
    <w:link w:val="27"/>
    <w:semiHidden/>
    <w:unhideWhenUsed/>
    <w:qFormat/>
    <w:uiPriority w:val="9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8"/>
    <w:semiHidden/>
    <w:unhideWhenUsed/>
    <w:qFormat/>
    <w:uiPriority w:val="9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Strong"/>
    <w:basedOn w:val="11"/>
    <w:qFormat/>
    <w:uiPriority w:val="22"/>
    <w:rPr>
      <w:b/>
      <w:bCs/>
    </w:rPr>
  </w:style>
  <w:style w:type="character" w:styleId="14">
    <w:name w:val="Hyperlink"/>
    <w:basedOn w:val="11"/>
    <w:unhideWhenUsed/>
    <w:qFormat/>
    <w:uiPriority w:val="99"/>
    <w:rPr>
      <w:color w:val="0000FF"/>
      <w:u w:val="single"/>
    </w:rPr>
  </w:style>
  <w:style w:type="paragraph" w:styleId="15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6">
    <w:name w:val="header"/>
    <w:basedOn w:val="1"/>
    <w:link w:val="30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paragraph" w:styleId="17">
    <w:name w:val="footer"/>
    <w:basedOn w:val="1"/>
    <w:link w:val="31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table" w:styleId="18">
    <w:name w:val="Table Grid"/>
    <w:basedOn w:val="12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9">
    <w:name w:val="List Paragraph"/>
    <w:basedOn w:val="1"/>
    <w:qFormat/>
    <w:uiPriority w:val="34"/>
    <w:pPr>
      <w:ind w:left="720"/>
      <w:contextualSpacing/>
    </w:pPr>
  </w:style>
  <w:style w:type="character" w:customStyle="1" w:styleId="20">
    <w:name w:val="Título 1 Char"/>
    <w:basedOn w:val="11"/>
    <w:link w:val="2"/>
    <w:qFormat/>
    <w:uiPriority w:val="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customStyle="1" w:styleId="21">
    <w:name w:val="Título 2 Char"/>
    <w:basedOn w:val="11"/>
    <w:link w:val="3"/>
    <w:qFormat/>
    <w:uiPriority w:val="9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customStyle="1" w:styleId="22">
    <w:name w:val="Título 3 Char"/>
    <w:basedOn w:val="11"/>
    <w:link w:val="4"/>
    <w:qFormat/>
    <w:uiPriority w:val="9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customStyle="1" w:styleId="23">
    <w:name w:val="Título 4 Char"/>
    <w:basedOn w:val="11"/>
    <w:link w:val="5"/>
    <w:semiHidden/>
    <w:qFormat/>
    <w:uiPriority w:val="9"/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customStyle="1" w:styleId="24">
    <w:name w:val="Título 5 Char"/>
    <w:basedOn w:val="11"/>
    <w:link w:val="6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</w:rPr>
  </w:style>
  <w:style w:type="character" w:customStyle="1" w:styleId="25">
    <w:name w:val="Título 6 Char"/>
    <w:basedOn w:val="11"/>
    <w:link w:val="7"/>
    <w:semiHidden/>
    <w:qFormat/>
    <w:uiPriority w:val="9"/>
    <w:rPr>
      <w:rFonts w:asciiTheme="majorHAnsi" w:hAnsiTheme="majorHAnsi" w:eastAsiaTheme="majorEastAsia" w:cstheme="majorBidi"/>
      <w:color w:val="1F4E79" w:themeColor="accent1" w:themeShade="80"/>
    </w:rPr>
  </w:style>
  <w:style w:type="character" w:customStyle="1" w:styleId="26">
    <w:name w:val="Título 7 Char"/>
    <w:basedOn w:val="11"/>
    <w:link w:val="8"/>
    <w:semiHidden/>
    <w:qFormat/>
    <w:uiPriority w:val="9"/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character" w:customStyle="1" w:styleId="27">
    <w:name w:val="Título 8 Char"/>
    <w:basedOn w:val="11"/>
    <w:link w:val="9"/>
    <w:semiHidden/>
    <w:qFormat/>
    <w:uiPriority w:val="9"/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8">
    <w:name w:val="Título 9 Char"/>
    <w:basedOn w:val="11"/>
    <w:link w:val="10"/>
    <w:semiHidden/>
    <w:qFormat/>
    <w:uiPriority w:val="9"/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table" w:customStyle="1" w:styleId="29">
    <w:name w:val="Estilo1 - Linx"/>
    <w:basedOn w:val="18"/>
    <w:qFormat/>
    <w:uiPriority w:val="99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character" w:customStyle="1" w:styleId="30">
    <w:name w:val="Cabeçalho Char"/>
    <w:basedOn w:val="11"/>
    <w:link w:val="16"/>
    <w:qFormat/>
    <w:uiPriority w:val="99"/>
  </w:style>
  <w:style w:type="character" w:customStyle="1" w:styleId="31">
    <w:name w:val="Rodapé Char"/>
    <w:basedOn w:val="11"/>
    <w:link w:val="17"/>
    <w:qFormat/>
    <w:uiPriority w:val="99"/>
  </w:style>
  <w:style w:type="paragraph" w:styleId="32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character" w:customStyle="1" w:styleId="33">
    <w:name w:val="aui-icon"/>
    <w:basedOn w:val="11"/>
    <w:qFormat/>
    <w:uiPriority w:val="0"/>
  </w:style>
  <w:style w:type="character" w:customStyle="1" w:styleId="34">
    <w:name w:val="icon-default"/>
    <w:basedOn w:val="11"/>
    <w:qFormat/>
    <w:uiPriority w:val="0"/>
  </w:style>
  <w:style w:type="character" w:customStyle="1" w:styleId="35">
    <w:name w:val="Data1"/>
    <w:basedOn w:val="11"/>
    <w:qFormat/>
    <w:uiPriority w:val="0"/>
  </w:style>
  <w:style w:type="character" w:customStyle="1" w:styleId="36">
    <w:name w:val="error"/>
    <w:basedOn w:val="11"/>
    <w:qFormat/>
    <w:uiPriority w:val="0"/>
  </w:style>
  <w:style w:type="character" w:customStyle="1" w:styleId="37">
    <w:name w:val="ui-provider"/>
    <w:basedOn w:val="11"/>
    <w:qFormat/>
    <w:uiPriority w:val="0"/>
  </w:style>
  <w:style w:type="character" w:customStyle="1" w:styleId="38">
    <w:name w:val="Unresolved Mention"/>
    <w:basedOn w:val="11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9" Type="http://schemas.openxmlformats.org/officeDocument/2006/relationships/image" Target="media/image93.png"/><Relationship Id="rId98" Type="http://schemas.openxmlformats.org/officeDocument/2006/relationships/image" Target="media/image92.png"/><Relationship Id="rId97" Type="http://schemas.openxmlformats.org/officeDocument/2006/relationships/image" Target="media/image91.png"/><Relationship Id="rId96" Type="http://schemas.openxmlformats.org/officeDocument/2006/relationships/image" Target="media/image90.png"/><Relationship Id="rId95" Type="http://schemas.openxmlformats.org/officeDocument/2006/relationships/image" Target="media/image89.png"/><Relationship Id="rId94" Type="http://schemas.openxmlformats.org/officeDocument/2006/relationships/image" Target="media/image88.png"/><Relationship Id="rId93" Type="http://schemas.openxmlformats.org/officeDocument/2006/relationships/image" Target="media/image87.png"/><Relationship Id="rId92" Type="http://schemas.openxmlformats.org/officeDocument/2006/relationships/image" Target="media/image86.png"/><Relationship Id="rId91" Type="http://schemas.openxmlformats.org/officeDocument/2006/relationships/image" Target="media/image85.png"/><Relationship Id="rId90" Type="http://schemas.openxmlformats.org/officeDocument/2006/relationships/image" Target="media/image84.png"/><Relationship Id="rId9" Type="http://schemas.openxmlformats.org/officeDocument/2006/relationships/image" Target="media/image3.png"/><Relationship Id="rId89" Type="http://schemas.openxmlformats.org/officeDocument/2006/relationships/image" Target="media/image83.png"/><Relationship Id="rId88" Type="http://schemas.openxmlformats.org/officeDocument/2006/relationships/image" Target="media/image82.png"/><Relationship Id="rId87" Type="http://schemas.openxmlformats.org/officeDocument/2006/relationships/image" Target="media/image81.png"/><Relationship Id="rId86" Type="http://schemas.openxmlformats.org/officeDocument/2006/relationships/image" Target="media/image80.png"/><Relationship Id="rId85" Type="http://schemas.openxmlformats.org/officeDocument/2006/relationships/image" Target="media/image79.png"/><Relationship Id="rId84" Type="http://schemas.openxmlformats.org/officeDocument/2006/relationships/image" Target="media/image78.png"/><Relationship Id="rId83" Type="http://schemas.openxmlformats.org/officeDocument/2006/relationships/image" Target="media/image77.png"/><Relationship Id="rId82" Type="http://schemas.openxmlformats.org/officeDocument/2006/relationships/image" Target="media/image76.png"/><Relationship Id="rId81" Type="http://schemas.openxmlformats.org/officeDocument/2006/relationships/image" Target="media/image75.png"/><Relationship Id="rId80" Type="http://schemas.openxmlformats.org/officeDocument/2006/relationships/image" Target="media/image74.png"/><Relationship Id="rId8" Type="http://schemas.openxmlformats.org/officeDocument/2006/relationships/image" Target="media/image2.png"/><Relationship Id="rId79" Type="http://schemas.openxmlformats.org/officeDocument/2006/relationships/image" Target="media/image73.png"/><Relationship Id="rId78" Type="http://schemas.openxmlformats.org/officeDocument/2006/relationships/image" Target="media/image72.png"/><Relationship Id="rId77" Type="http://schemas.openxmlformats.org/officeDocument/2006/relationships/image" Target="media/image71.png"/><Relationship Id="rId76" Type="http://schemas.openxmlformats.org/officeDocument/2006/relationships/image" Target="media/image70.png"/><Relationship Id="rId75" Type="http://schemas.openxmlformats.org/officeDocument/2006/relationships/image" Target="media/image69.png"/><Relationship Id="rId74" Type="http://schemas.openxmlformats.org/officeDocument/2006/relationships/image" Target="media/image68.png"/><Relationship Id="rId73" Type="http://schemas.openxmlformats.org/officeDocument/2006/relationships/image" Target="media/image67.png"/><Relationship Id="rId72" Type="http://schemas.openxmlformats.org/officeDocument/2006/relationships/image" Target="media/image66.png"/><Relationship Id="rId71" Type="http://schemas.openxmlformats.org/officeDocument/2006/relationships/image" Target="media/image65.png"/><Relationship Id="rId70" Type="http://schemas.openxmlformats.org/officeDocument/2006/relationships/image" Target="media/image64.png"/><Relationship Id="rId7" Type="http://schemas.openxmlformats.org/officeDocument/2006/relationships/theme" Target="theme/theme1.xml"/><Relationship Id="rId69" Type="http://schemas.openxmlformats.org/officeDocument/2006/relationships/image" Target="media/image63.png"/><Relationship Id="rId68" Type="http://schemas.openxmlformats.org/officeDocument/2006/relationships/image" Target="media/image62.png"/><Relationship Id="rId67" Type="http://schemas.openxmlformats.org/officeDocument/2006/relationships/image" Target="media/image61.png"/><Relationship Id="rId66" Type="http://schemas.openxmlformats.org/officeDocument/2006/relationships/image" Target="media/image60.png"/><Relationship Id="rId65" Type="http://schemas.openxmlformats.org/officeDocument/2006/relationships/image" Target="media/image59.png"/><Relationship Id="rId64" Type="http://schemas.openxmlformats.org/officeDocument/2006/relationships/image" Target="media/image58.png"/><Relationship Id="rId63" Type="http://schemas.openxmlformats.org/officeDocument/2006/relationships/image" Target="media/image57.png"/><Relationship Id="rId62" Type="http://schemas.openxmlformats.org/officeDocument/2006/relationships/image" Target="media/image56.png"/><Relationship Id="rId61" Type="http://schemas.openxmlformats.org/officeDocument/2006/relationships/image" Target="media/image55.png"/><Relationship Id="rId60" Type="http://schemas.openxmlformats.org/officeDocument/2006/relationships/image" Target="media/image54.png"/><Relationship Id="rId6" Type="http://schemas.openxmlformats.org/officeDocument/2006/relationships/footer" Target="footer1.xml"/><Relationship Id="rId59" Type="http://schemas.openxmlformats.org/officeDocument/2006/relationships/image" Target="media/image53.png"/><Relationship Id="rId58" Type="http://schemas.openxmlformats.org/officeDocument/2006/relationships/image" Target="media/image52.png"/><Relationship Id="rId57" Type="http://schemas.openxmlformats.org/officeDocument/2006/relationships/image" Target="media/image51.png"/><Relationship Id="rId56" Type="http://schemas.openxmlformats.org/officeDocument/2006/relationships/image" Target="media/image50.png"/><Relationship Id="rId55" Type="http://schemas.openxmlformats.org/officeDocument/2006/relationships/image" Target="media/image49.png"/><Relationship Id="rId54" Type="http://schemas.openxmlformats.org/officeDocument/2006/relationships/image" Target="media/image48.png"/><Relationship Id="rId53" Type="http://schemas.openxmlformats.org/officeDocument/2006/relationships/image" Target="media/image47.png"/><Relationship Id="rId52" Type="http://schemas.openxmlformats.org/officeDocument/2006/relationships/image" Target="media/image46.png"/><Relationship Id="rId51" Type="http://schemas.openxmlformats.org/officeDocument/2006/relationships/image" Target="media/image45.png"/><Relationship Id="rId50" Type="http://schemas.openxmlformats.org/officeDocument/2006/relationships/image" Target="media/image44.png"/><Relationship Id="rId5" Type="http://schemas.openxmlformats.org/officeDocument/2006/relationships/header" Target="header1.xml"/><Relationship Id="rId49" Type="http://schemas.openxmlformats.org/officeDocument/2006/relationships/image" Target="media/image43.png"/><Relationship Id="rId48" Type="http://schemas.openxmlformats.org/officeDocument/2006/relationships/image" Target="media/image42.png"/><Relationship Id="rId47" Type="http://schemas.openxmlformats.org/officeDocument/2006/relationships/image" Target="media/image41.png"/><Relationship Id="rId46" Type="http://schemas.openxmlformats.org/officeDocument/2006/relationships/image" Target="media/image40.png"/><Relationship Id="rId45" Type="http://schemas.openxmlformats.org/officeDocument/2006/relationships/image" Target="media/image39.png"/><Relationship Id="rId44" Type="http://schemas.openxmlformats.org/officeDocument/2006/relationships/image" Target="media/image38.png"/><Relationship Id="rId43" Type="http://schemas.openxmlformats.org/officeDocument/2006/relationships/image" Target="media/image37.png"/><Relationship Id="rId42" Type="http://schemas.openxmlformats.org/officeDocument/2006/relationships/image" Target="media/image36.png"/><Relationship Id="rId41" Type="http://schemas.openxmlformats.org/officeDocument/2006/relationships/image" Target="media/image35.png"/><Relationship Id="rId40" Type="http://schemas.openxmlformats.org/officeDocument/2006/relationships/image" Target="media/image34.png"/><Relationship Id="rId4" Type="http://schemas.openxmlformats.org/officeDocument/2006/relationships/endnotes" Target="endnotes.xml"/><Relationship Id="rId39" Type="http://schemas.openxmlformats.org/officeDocument/2006/relationships/image" Target="media/image33.png"/><Relationship Id="rId38" Type="http://schemas.openxmlformats.org/officeDocument/2006/relationships/image" Target="media/image32.png"/><Relationship Id="rId37" Type="http://schemas.openxmlformats.org/officeDocument/2006/relationships/image" Target="media/image31.png"/><Relationship Id="rId36" Type="http://schemas.openxmlformats.org/officeDocument/2006/relationships/image" Target="media/image30.png"/><Relationship Id="rId35" Type="http://schemas.openxmlformats.org/officeDocument/2006/relationships/image" Target="media/image29.png"/><Relationship Id="rId34" Type="http://schemas.openxmlformats.org/officeDocument/2006/relationships/image" Target="media/image28.png"/><Relationship Id="rId33" Type="http://schemas.openxmlformats.org/officeDocument/2006/relationships/image" Target="media/image27.png"/><Relationship Id="rId32" Type="http://schemas.openxmlformats.org/officeDocument/2006/relationships/image" Target="media/image26.png"/><Relationship Id="rId31" Type="http://schemas.openxmlformats.org/officeDocument/2006/relationships/image" Target="media/image25.png"/><Relationship Id="rId30" Type="http://schemas.openxmlformats.org/officeDocument/2006/relationships/image" Target="media/image24.png"/><Relationship Id="rId3" Type="http://schemas.openxmlformats.org/officeDocument/2006/relationships/footnotes" Target="footnotes.xml"/><Relationship Id="rId29" Type="http://schemas.openxmlformats.org/officeDocument/2006/relationships/image" Target="media/image23.png"/><Relationship Id="rId28" Type="http://schemas.openxmlformats.org/officeDocument/2006/relationships/image" Target="media/image22.png"/><Relationship Id="rId27" Type="http://schemas.openxmlformats.org/officeDocument/2006/relationships/image" Target="media/image21.png"/><Relationship Id="rId26" Type="http://schemas.openxmlformats.org/officeDocument/2006/relationships/image" Target="media/image20.png"/><Relationship Id="rId25" Type="http://schemas.openxmlformats.org/officeDocument/2006/relationships/image" Target="media/image19.png"/><Relationship Id="rId24" Type="http://schemas.openxmlformats.org/officeDocument/2006/relationships/image" Target="media/image18.png"/><Relationship Id="rId23" Type="http://schemas.openxmlformats.org/officeDocument/2006/relationships/image" Target="media/image17.png"/><Relationship Id="rId22" Type="http://schemas.openxmlformats.org/officeDocument/2006/relationships/image" Target="media/image16.png"/><Relationship Id="rId21" Type="http://schemas.openxmlformats.org/officeDocument/2006/relationships/image" Target="media/image15.png"/><Relationship Id="rId20" Type="http://schemas.openxmlformats.org/officeDocument/2006/relationships/image" Target="media/image14.png"/><Relationship Id="rId2" Type="http://schemas.openxmlformats.org/officeDocument/2006/relationships/settings" Target="settings.xml"/><Relationship Id="rId19" Type="http://schemas.openxmlformats.org/officeDocument/2006/relationships/image" Target="media/image13.png"/><Relationship Id="rId18" Type="http://schemas.openxmlformats.org/officeDocument/2006/relationships/image" Target="media/image12.png"/><Relationship Id="rId17" Type="http://schemas.openxmlformats.org/officeDocument/2006/relationships/image" Target="media/image11.png"/><Relationship Id="rId16" Type="http://schemas.openxmlformats.org/officeDocument/2006/relationships/image" Target="media/image10.png"/><Relationship Id="rId15" Type="http://schemas.openxmlformats.org/officeDocument/2006/relationships/image" Target="media/image9.png"/><Relationship Id="rId14" Type="http://schemas.openxmlformats.org/officeDocument/2006/relationships/image" Target="media/image8.png"/><Relationship Id="rId13" Type="http://schemas.openxmlformats.org/officeDocument/2006/relationships/image" Target="media/image7.png"/><Relationship Id="rId12" Type="http://schemas.openxmlformats.org/officeDocument/2006/relationships/image" Target="media/image6.png"/><Relationship Id="rId11" Type="http://schemas.openxmlformats.org/officeDocument/2006/relationships/image" Target="media/image5.png"/><Relationship Id="rId104" Type="http://schemas.openxmlformats.org/officeDocument/2006/relationships/fontTable" Target="fontTable.xml"/><Relationship Id="rId103" Type="http://schemas.openxmlformats.org/officeDocument/2006/relationships/numbering" Target="numbering.xml"/><Relationship Id="rId102" Type="http://schemas.openxmlformats.org/officeDocument/2006/relationships/customXml" Target="../customXml/item1.xml"/><Relationship Id="rId101" Type="http://schemas.openxmlformats.org/officeDocument/2006/relationships/image" Target="media/image95.png"/><Relationship Id="rId100" Type="http://schemas.openxmlformats.org/officeDocument/2006/relationships/image" Target="media/image94.pn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109</Pages>
  <TotalTime>150</TotalTime>
  <ScaleCrop>false</ScaleCrop>
  <LinksUpToDate>false</LinksUpToDate>
  <Application>WPS Office_12.2.0.20795_F1E327BC-269C-435d-A152-05C5408002CA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2022-06-02T16:38:00Z</dcterms:created>
  <dc:creator>Roberta Aparecida dos Santos</dc:creator>
  <cp:lastModifiedBy>alexandre.claudino</cp:lastModifiedBy>
  <dcterms:modified xsi:type="dcterms:W3CDTF">2025-05-08T20:38:16Z</dcterms:modified>
  <cp:revision>175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1046-12.2.0.20795</vt:lpwstr>
  </property>
  <property fmtid="{D5CDD505-2E9C-101B-9397-08002B2CF9AE}" pid="3" name="ICV">
    <vt:lpwstr>71C826918F8C41AEBFC4962234BB1857_12</vt:lpwstr>
  </property>
</Properties>
</file>