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9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22"/>
                <w:szCs w:val="22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Linx ERP FFCA - S#25-06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22"/>
                <w:szCs w:val="22"/>
                <w:lang w:val="pt-BR"/>
              </w:rPr>
            </w:pPr>
            <w:r>
              <w:rPr>
                <w:rStyle w:val="5"/>
                <w:rFonts w:hint="default"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16"/>
                <w:szCs w:val="16"/>
                <w:shd w:val="clear" w:fill="FFFFFF"/>
              </w:rPr>
              <w:t xml:space="preserve">ENTERMODA-23194 </w:t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1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5.050</w:t>
            </w:r>
          </w:p>
        </w:tc>
        <w:tc>
          <w:tcPr>
            <w:tcW w:w="3434" w:type="dxa"/>
            <w:gridSpan w:val="2"/>
            <w:vAlign w:val="center"/>
          </w:tcPr>
          <w:p w14:paraId="34C340B1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bookmarkStart w:id="1" w:name="_GoBack"/>
            <w:r>
              <w:rPr>
                <w:rFonts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</w:rPr>
              <w:t>SHOP-VL-7610</w:t>
            </w:r>
            <w:r>
              <w:rPr>
                <w:rFonts w:hint="default"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  <w:lang w:val="pt-BR"/>
              </w:rPr>
              <w:t xml:space="preserve"> - </w:t>
            </w:r>
            <w:r>
              <w:rPr>
                <w:rFonts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</w:rPr>
              <w:t>SHOP-VL-9017</w:t>
            </w:r>
            <w:r>
              <w:rPr>
                <w:rFonts w:hint="default"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  <w:lang w:val="pt-BR"/>
              </w:rPr>
              <w:t xml:space="preserve"> -</w:t>
            </w:r>
            <w:r>
              <w:rPr>
                <w:rFonts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</w:rPr>
              <w:t>SHOP-VL-9018</w:t>
            </w:r>
            <w:r>
              <w:rPr>
                <w:rFonts w:hint="default"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  <w:lang w:val="pt-BR"/>
              </w:rPr>
              <w:t xml:space="preserve"> -</w:t>
            </w:r>
            <w:r>
              <w:rPr>
                <w:rFonts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</w:rPr>
              <w:t>SHOP-VL-9019</w:t>
            </w:r>
            <w:r>
              <w:rPr>
                <w:rFonts w:hint="default"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  <w:lang w:val="pt-BR"/>
              </w:rPr>
              <w:t xml:space="preserve"> - </w:t>
            </w:r>
            <w:r>
              <w:rPr>
                <w:rFonts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3"/>
                <w:szCs w:val="13"/>
                <w:shd w:val="clear" w:fill="CDDEF3"/>
              </w:rPr>
              <w:t>SHOP-VL-9020</w:t>
            </w:r>
            <w:bookmarkEnd w:id="1"/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29A1AFB0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04/06/2025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 w:cstheme="minorHAnsi"/>
                <w:bCs/>
                <w:sz w:val="20"/>
                <w:szCs w:val="20"/>
                <w:lang w:val="pt-BR"/>
              </w:rPr>
              <w:t>Ivanei brito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3C7E9FE6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center"/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16"/>
                <w:szCs w:val="16"/>
                <w:shd w:val="clear" w:fill="FFFFFF"/>
              </w:rPr>
              <w:fldChar w:fldCharType="begin"/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16"/>
                <w:szCs w:val="16"/>
                <w:shd w:val="clear" w:fill="FFFFFF"/>
              </w:rPr>
              <w:instrText xml:space="preserve"> HYPERLINK "https://jira.linx.com.br/browse/ENTERMODA-23194" \o "Performance - Saldos Contábeis" </w:instrTex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16"/>
                <w:szCs w:val="16"/>
                <w:shd w:val="clear" w:fill="FFFFFF"/>
              </w:rPr>
              <w:fldChar w:fldCharType="separate"/>
            </w:r>
            <w:r>
              <w:rPr>
                <w:rStyle w:val="5"/>
                <w:rFonts w:hint="default"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16"/>
                <w:szCs w:val="16"/>
                <w:shd w:val="clear" w:fill="FFFFFF"/>
              </w:rPr>
              <w:t>ENTERMODA-23194 Performance - Saldos Contábeis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16"/>
                <w:szCs w:val="16"/>
                <w:shd w:val="clear" w:fill="FFFFFF"/>
              </w:rPr>
              <w:fldChar w:fldCharType="end"/>
            </w:r>
          </w:p>
          <w:p w14:paraId="0CC4E1C8">
            <w:pPr>
              <w:spacing w:before="60" w:after="0" w:line="240" w:lineRule="auto"/>
              <w:ind w:left="57" w:right="57"/>
              <w:jc w:val="center"/>
              <w:rPr>
                <w:rStyle w:val="5"/>
                <w:rFonts w:hint="default" w:ascii="Segoe UI" w:hAnsi="Segoe UI" w:eastAsia="Segoe UI" w:cs="Segoe UI"/>
                <w:i w:val="0"/>
                <w:iCs w:val="0"/>
                <w:caps w:val="0"/>
                <w:spacing w:val="0"/>
                <w:sz w:val="20"/>
                <w:szCs w:val="20"/>
                <w:shd w:val="clear" w:fill="FFFFFF"/>
                <w:lang w:val="pt-BR"/>
              </w:rPr>
            </w:pPr>
          </w:p>
        </w:tc>
      </w:tr>
    </w:tbl>
    <w:p w14:paraId="5E6CCEAF">
      <w:pPr>
        <w:rPr>
          <w:rFonts w:hint="default"/>
          <w:b/>
          <w:bCs/>
          <w:sz w:val="24"/>
          <w:szCs w:val="24"/>
        </w:rPr>
      </w:pPr>
    </w:p>
    <w:p w14:paraId="710CE4CC">
      <w:pPr>
        <w:rPr>
          <w:rFonts w:hint="default"/>
          <w:b/>
          <w:bCs/>
        </w:rPr>
      </w:pPr>
      <w:r>
        <w:rPr>
          <w:rFonts w:hint="default"/>
          <w:b/>
          <w:bCs/>
        </w:rPr>
        <w:t>Descrição.</w:t>
      </w:r>
    </w:p>
    <w:p w14:paraId="1AA6D2B9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left"/>
        <w:rPr>
          <w:rFonts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bdr w:val="none" w:color="auto" w:sz="0" w:space="0"/>
          <w:shd w:val="clear" w:fill="FFFFFF"/>
        </w:rPr>
        <w:t>Melhoria de performance na geração e consulta de saldos contábeis.</w:t>
      </w:r>
    </w:p>
    <w:p w14:paraId="6F78C8F1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20" w:beforeAutospacing="0" w:after="0" w:afterAutospacing="0"/>
        <w:ind w:left="0" w:right="0" w:firstLine="0"/>
        <w:jc w:val="left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bdr w:val="none" w:color="auto" w:sz="0" w:space="0"/>
          <w:shd w:val="clear" w:fill="FFFFFF"/>
        </w:rPr>
        <w:t> </w:t>
      </w:r>
    </w:p>
    <w:p w14:paraId="36513CC5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20" w:beforeAutospacing="0" w:after="0" w:afterAutospacing="0"/>
        <w:ind w:left="0" w:right="0" w:firstLine="0"/>
        <w:jc w:val="left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bdr w:val="none" w:color="auto" w:sz="0" w:space="0"/>
          <w:shd w:val="clear" w:fill="FFFFFF"/>
        </w:rPr>
        <w:t>Observação do dev: em teste em base de dados com volume de registros, a procedure anterior retorna valores em 18 segundos. A nova versão está trazendo os mesmos dados em uma média de 7 segundos. Mas esse tempo pode variar de acordo com a visão contábil escolhida, forma de geração de saldos anteriores, escolha do usuário por recalcular o saldo anterior no momento da consulta. O ganho de performance foi obtido na execução da rotina na forma mais 'padrão' possível e pode variar dependendo da base de dados e a parametrização da consulta feita pelo usuário.</w:t>
      </w:r>
    </w:p>
    <w:p w14:paraId="69958BBE">
      <w:pPr>
        <w:rPr>
          <w:rFonts w:hint="default"/>
          <w:b/>
          <w:bCs/>
        </w:rPr>
      </w:pPr>
    </w:p>
    <w:p w14:paraId="29206162">
      <w:pPr>
        <w:rPr>
          <w:rFonts w:hint="default"/>
          <w:b/>
          <w:bCs/>
        </w:rPr>
      </w:pPr>
      <w:r>
        <w:rPr>
          <w:rFonts w:hint="default"/>
          <w:b/>
          <w:bCs/>
        </w:rPr>
        <w:t>Critérios de aceite.</w:t>
      </w:r>
    </w:p>
    <w:p w14:paraId="1722597C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1F2F4"/>
        <w:spacing w:before="120" w:beforeAutospacing="0" w:after="0" w:afterAutospacing="0"/>
        <w:ind w:left="0" w:right="0" w:firstLine="0"/>
        <w:jc w:val="left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bdr w:val="none" w:color="auto" w:sz="0" w:space="0"/>
          <w:shd w:val="clear" w:fill="F1F2F4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bdr w:val="none" w:color="auto" w:sz="0" w:space="0"/>
          <w:shd w:val="clear" w:fill="F1F2F4"/>
        </w:rPr>
        <w:t>Testar a Tela 9050 e 9280 </w:t>
      </w:r>
    </w:p>
    <w:p w14:paraId="66365C90"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1F2F4"/>
        <w:spacing w:before="120" w:beforeAutospacing="0" w:after="0" w:afterAutospacing="0"/>
        <w:ind w:left="0" w:right="0" w:firstLine="0"/>
        <w:jc w:val="left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16"/>
          <w:szCs w:val="16"/>
          <w:bdr w:val="none" w:color="auto" w:sz="0" w:space="0"/>
          <w:shd w:val="clear" w:fill="F1F2F4"/>
        </w:rPr>
      </w:pPr>
    </w:p>
    <w:p w14:paraId="092E1D4D">
      <w:pPr>
        <w:rPr>
          <w:rFonts w:hint="default"/>
          <w:b/>
          <w:bCs/>
        </w:rPr>
      </w:pPr>
      <w:r>
        <w:rPr>
          <w:rFonts w:hint="default"/>
          <w:b/>
          <w:bCs/>
        </w:rPr>
        <w:t>Roteiro de Testes e Validação.</w:t>
      </w:r>
    </w:p>
    <w:p w14:paraId="107AC23B">
      <w:pPr>
        <w:rPr>
          <w:rFonts w:hint="default"/>
          <w:lang w:val="pt-BR"/>
        </w:rPr>
      </w:pPr>
      <w:r>
        <w:rPr>
          <w:rFonts w:hint="default"/>
          <w:lang w:val="pt-BR"/>
        </w:rPr>
        <w:t>Tela 009050</w:t>
      </w:r>
    </w:p>
    <w:p w14:paraId="13D6DD40">
      <w:pPr>
        <w:rPr>
          <w:rFonts w:hint="default"/>
          <w:b/>
          <w:bCs/>
          <w:lang w:val="pt-BR"/>
        </w:rPr>
      </w:pPr>
      <w:r>
        <w:drawing>
          <wp:inline distT="0" distB="0" distL="114300" distR="114300">
            <wp:extent cx="5271135" cy="3130550"/>
            <wp:effectExtent l="0" t="0" r="1905" b="889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13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D2D151">
      <w:r>
        <w:drawing>
          <wp:inline distT="0" distB="0" distL="114300" distR="114300">
            <wp:extent cx="5267325" cy="3336925"/>
            <wp:effectExtent l="0" t="0" r="5715" b="63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33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1066D9">
      <w:pPr>
        <w:rPr>
          <w:rFonts w:hint="default"/>
          <w:lang w:val="pt-BR"/>
        </w:rPr>
      </w:pPr>
    </w:p>
    <w:p w14:paraId="6644597A">
      <w:pPr>
        <w:rPr>
          <w:rFonts w:hint="default"/>
          <w:lang w:val="pt-BR"/>
        </w:rPr>
      </w:pPr>
      <w:r>
        <w:rPr>
          <w:rFonts w:hint="default"/>
          <w:lang w:val="pt-BR"/>
        </w:rPr>
        <w:t>Tela 009280</w:t>
      </w:r>
    </w:p>
    <w:p w14:paraId="14334CCC">
      <w:r>
        <w:drawing>
          <wp:inline distT="0" distB="0" distL="114300" distR="114300">
            <wp:extent cx="5269865" cy="3072765"/>
            <wp:effectExtent l="0" t="0" r="3175" b="571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072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691804">
      <w:r>
        <w:drawing>
          <wp:inline distT="0" distB="0" distL="114300" distR="114300">
            <wp:extent cx="5269230" cy="3033395"/>
            <wp:effectExtent l="0" t="0" r="3810" b="1460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033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8E9AEB">
      <w:r>
        <w:drawing>
          <wp:inline distT="0" distB="0" distL="114300" distR="114300">
            <wp:extent cx="5271770" cy="3009900"/>
            <wp:effectExtent l="0" t="0" r="1270" b="762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009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762763">
      <w:pPr>
        <w:rPr>
          <w:rFonts w:hint="default"/>
          <w:lang w:val="pt-BR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5C127EA"/>
    <w:multiLevelType w:val="multilevel"/>
    <w:tmpl w:val="25C127EA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CD7AD5"/>
    <w:rsid w:val="037B768C"/>
    <w:rsid w:val="048023AE"/>
    <w:rsid w:val="04A14C29"/>
    <w:rsid w:val="04A40339"/>
    <w:rsid w:val="07CB1148"/>
    <w:rsid w:val="0C4E301D"/>
    <w:rsid w:val="109F16C0"/>
    <w:rsid w:val="16852D9F"/>
    <w:rsid w:val="18F53DCF"/>
    <w:rsid w:val="19107589"/>
    <w:rsid w:val="1A7E3B9F"/>
    <w:rsid w:val="1B3C5EBC"/>
    <w:rsid w:val="1B9907D4"/>
    <w:rsid w:val="1D2821E4"/>
    <w:rsid w:val="206C684A"/>
    <w:rsid w:val="20967902"/>
    <w:rsid w:val="24100F91"/>
    <w:rsid w:val="257242FD"/>
    <w:rsid w:val="29CD7AD5"/>
    <w:rsid w:val="2B554505"/>
    <w:rsid w:val="2BAA7930"/>
    <w:rsid w:val="2E8D5F30"/>
    <w:rsid w:val="32ED1692"/>
    <w:rsid w:val="34F23AD3"/>
    <w:rsid w:val="355602A6"/>
    <w:rsid w:val="3975699C"/>
    <w:rsid w:val="3A13618C"/>
    <w:rsid w:val="3E5D2E7B"/>
    <w:rsid w:val="426E44AF"/>
    <w:rsid w:val="43A17678"/>
    <w:rsid w:val="445350CD"/>
    <w:rsid w:val="449874E4"/>
    <w:rsid w:val="4646069A"/>
    <w:rsid w:val="480B0AD4"/>
    <w:rsid w:val="4D38613B"/>
    <w:rsid w:val="57513723"/>
    <w:rsid w:val="5B685D36"/>
    <w:rsid w:val="5D481EAC"/>
    <w:rsid w:val="5DA970C5"/>
    <w:rsid w:val="5EB35A4D"/>
    <w:rsid w:val="60266CCD"/>
    <w:rsid w:val="61F975BE"/>
    <w:rsid w:val="647843AA"/>
    <w:rsid w:val="66E66D60"/>
    <w:rsid w:val="6F522518"/>
    <w:rsid w:val="6F562519"/>
    <w:rsid w:val="6FE9661D"/>
    <w:rsid w:val="71975E81"/>
    <w:rsid w:val="74297D2A"/>
    <w:rsid w:val="752205C6"/>
    <w:rsid w:val="78452F98"/>
    <w:rsid w:val="7B5A419E"/>
    <w:rsid w:val="7DD97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2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basedOn w:val="3"/>
    <w:qFormat/>
    <w:uiPriority w:val="0"/>
    <w:rPr>
      <w:color w:val="0000FF"/>
      <w:u w:val="single"/>
    </w:rPr>
  </w:style>
  <w:style w:type="paragraph" w:styleId="6">
    <w:name w:val="Normal (Web)"/>
    <w:qFormat/>
    <w:uiPriority w:val="0"/>
    <w:pPr>
      <w:spacing w:before="0" w:beforeAutospacing="1" w:after="0" w:afterAutospacing="1"/>
      <w:ind w:left="0" w:right="0"/>
      <w:jc w:val="left"/>
    </w:pPr>
    <w:rPr>
      <w:rFonts w:ascii="Times New Roman" w:hAnsi="Times New Roman" w:eastAsia="SimSun" w:cs="Times New Roman"/>
      <w:kern w:val="0"/>
      <w:szCs w:val="24"/>
      <w:lang w:val="en-US" w:eastAsia="zh-CN" w:bidi="ar"/>
    </w:rPr>
  </w:style>
  <w:style w:type="paragraph" w:styleId="7">
    <w:name w:val="HTML Preformatted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SimSun" w:hAnsi="SimSun" w:eastAsia="SimSun" w:cs="SimSun"/>
      <w:kern w:val="0"/>
      <w:sz w:val="24"/>
      <w:szCs w:val="24"/>
      <w:lang w:val="en-US" w:eastAsia="zh-CN" w:bidi="ar"/>
    </w:rPr>
  </w:style>
  <w:style w:type="table" w:styleId="8">
    <w:name w:val="Table Grid"/>
    <w:basedOn w:val="4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9">
    <w:name w:val="Estilo1 - Linx"/>
    <w:basedOn w:val="8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28</TotalTime>
  <ScaleCrop>false</ScaleCrop>
  <LinksUpToDate>false</LinksUpToDate>
  <CharactersWithSpaces>0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2025-03-14T14:21:00Z</dcterms:created>
  <dc:creator>Alessandra Verissimo</dc:creator>
  <cp:lastModifiedBy>Ivanei Brito</cp:lastModifiedBy>
  <dcterms:modified xsi:type="dcterms:W3CDTF">2025-06-04T18:25:45Z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1046-12.2.0.21179</vt:lpwstr>
  </property>
  <property fmtid="{D5CDD505-2E9C-101B-9397-08002B2CF9AE}" pid="3" name="ICV">
    <vt:lpwstr>2254D540B684498F8786E5CF120A9508_13</vt:lpwstr>
  </property>
</Properties>
</file>