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spacing w:before="0" w:after="283"/>
        <w:ind w:hanging="0" w:start="0" w:end="0"/>
        <w:jc w:val="start"/>
        <w:rPr>
          <w:b/>
          <w:bdr w:val="single" w:sz="2" w:space="8" w:color="14081C"/>
        </w:rPr>
      </w:pPr>
      <w:r>
        <w:rPr>
          <w:b/>
          <w:bdr w:val="single" w:sz="2" w:space="8" w:color="14081C"/>
        </w:rPr>
        <w:t>Pré-requisitos – Modelo v2</w:t>
      </w:r>
    </w:p>
    <w:p>
      <w:pPr>
        <w:pStyle w:val="BodyText"/>
        <w:numPr>
          <w:ilvl w:val="1"/>
          <w:numId w:val="1"/>
        </w:numPr>
        <w:tabs>
          <w:tab w:val="clear" w:pos="709"/>
          <w:tab w:val="left" w:pos="0" w:leader="none"/>
        </w:tabs>
        <w:bidi w:val="0"/>
        <w:spacing w:before="0" w:after="0"/>
        <w:ind w:hanging="283" w:start="0" w:end="0"/>
        <w:jc w:val="start"/>
        <w:rPr/>
      </w:pPr>
      <w:r>
        <w:rPr/>
        <w:t>Hardware Mínimo recomendado e requisitos para instalação: </w:t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/>
      </w:pPr>
      <w:r>
        <w:rPr>
          <w:rStyle w:val="Strong"/>
        </w:rPr>
        <w:t xml:space="preserve">Máquina para instalação: </w:t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/>
      </w:pPr>
      <w:r>
        <w:rPr/>
        <w:t>Windows Server 2016 ou outro SO equivalente.</w:t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/>
      </w:pPr>
      <w:r>
        <w:rPr/>
        <w:t>16gb – memória (Ou superior)</w:t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/>
      </w:pPr>
      <w:r>
        <w:rPr/>
        <w:t>Processador com 4 núcleos (Ou superior).</w:t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/>
      </w:pPr>
      <w:r>
        <w:rPr/>
        <w:t>1 Tb de armazenamento.  (Ou superior)</w:t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/>
      </w:pPr>
      <w:r>
        <w:rPr/>
        <w:t>IIS – para instalação de api (Ou equivalente)</w:t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/>
      </w:pPr>
      <w:r>
        <w:rPr>
          <w:rStyle w:val="Strong"/>
        </w:rPr>
        <w:t>LINX ERP</w:t>
      </w:r>
      <w:r>
        <w:rPr/>
        <w:t> – Versão 1.22.030 ou superior. </w:t>
      </w:r>
    </w:p>
    <w:p>
      <w:pPr>
        <w:pStyle w:val="BodyText"/>
        <w:bidi w:val="0"/>
        <w:spacing w:before="0" w:after="0"/>
        <w:ind w:hanging="0" w:start="0" w:end="0"/>
        <w:jc w:val="start"/>
        <w:rPr/>
      </w:pPr>
      <w:r>
        <w:rPr/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/>
      </w:pPr>
      <w:r>
        <w:rPr>
          <w:rStyle w:val="Strong"/>
        </w:rPr>
        <w:t>Api – Receptor de Vendas</w:t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/>
      </w:pPr>
      <w:r>
        <w:rPr/>
        <w:t>.NET 6.0 Instalado no servidor</w:t>
      </w:r>
    </w:p>
    <w:p>
      <w:pPr>
        <w:pStyle w:val="BodyText"/>
        <w:numPr>
          <w:ilvl w:val="1"/>
          <w:numId w:val="1"/>
        </w:numPr>
        <w:tabs>
          <w:tab w:val="clear" w:pos="709"/>
          <w:tab w:val="left" w:pos="0" w:leader="none"/>
        </w:tabs>
        <w:bidi w:val="0"/>
        <w:spacing w:before="0" w:after="0"/>
        <w:ind w:hanging="283" w:start="0" w:end="0"/>
        <w:jc w:val="start"/>
        <w:rPr/>
      </w:pPr>
      <w:r>
        <w:rPr/>
        <w:t>IIS ou servidor de hospedagem similar</w:t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/>
      </w:pPr>
      <w:r>
        <w:rPr>
          <w:rStyle w:val="Strong"/>
          <w:b w:val="false"/>
          <w:bCs w:val="false"/>
        </w:rPr>
        <w:t>Este domínio desta api, não necessita estar pública pois, a tela do ERP cadastrará os lotes de pedido de download na Equals, sendo acessado de dentro da rede do próprio cliente.</w:t>
      </w:r>
    </w:p>
    <w:p>
      <w:pPr>
        <w:pStyle w:val="BodyText"/>
        <w:bidi w:val="0"/>
        <w:spacing w:before="0" w:after="0"/>
        <w:ind w:hanging="0" w:start="0" w:end="0"/>
        <w:jc w:val="start"/>
        <w:rPr/>
      </w:pPr>
      <w:r>
        <w:rPr/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/>
      </w:pPr>
      <w:r>
        <w:rPr>
          <w:rStyle w:val="Strong"/>
        </w:rPr>
        <w:t>Windows Service – Extração de Vendas, Envio ao Equals, Status e Download de de lotes.</w:t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/>
      </w:pPr>
      <w:r>
        <w:rPr>
          <w:rStyle w:val="Strong"/>
          <w:b w:val="false"/>
          <w:bCs w:val="false"/>
        </w:rPr>
        <w:t>.NET 6.0 Instalado no servidor</w:t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>
          <w:rStyle w:val="Strong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/>
      </w:pPr>
      <w:r>
        <w:rPr>
          <w:rStyle w:val="Strong"/>
        </w:rPr>
        <w:t>Scripts de banco de dados.</w:t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/>
      </w:pPr>
      <w:r>
        <w:rPr>
          <w:rStyle w:val="Strong"/>
          <w:b w:val="false"/>
          <w:bCs w:val="false"/>
        </w:rPr>
        <w:t>Enviados e executados de maneira apartada do cliente</w:t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>
          <w:rStyle w:val="Strong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/>
      </w:pPr>
      <w:r>
        <w:rPr>
          <w:rStyle w:val="Strong"/>
        </w:rPr>
        <w:t>Clientes</w:t>
      </w:r>
    </w:p>
    <w:p>
      <w:pPr>
        <w:pStyle w:val="BodyText"/>
        <w:numPr>
          <w:ilvl w:val="0"/>
          <w:numId w:val="2"/>
        </w:numPr>
        <w:bidi w:val="0"/>
        <w:spacing w:before="0" w:after="0"/>
        <w:jc w:val="start"/>
        <w:rPr/>
      </w:pPr>
      <w:r>
        <w:rPr>
          <w:rStyle w:val="Strong"/>
          <w:b w:val="false"/>
          <w:bCs w:val="false"/>
        </w:rPr>
        <w:t xml:space="preserve">Puma </w:t>
      </w:r>
      <w:r>
        <w:rPr>
          <w:rStyle w:val="Strong"/>
          <w:b w:val="false"/>
          <w:bCs w:val="false"/>
        </w:rPr>
        <w:t>(Infraestrutura Cliente)</w:t>
      </w:r>
    </w:p>
    <w:p>
      <w:pPr>
        <w:pStyle w:val="BodyText"/>
        <w:numPr>
          <w:ilvl w:val="0"/>
          <w:numId w:val="2"/>
        </w:numPr>
        <w:bidi w:val="0"/>
        <w:spacing w:before="0" w:after="0"/>
        <w:jc w:val="start"/>
        <w:rPr/>
      </w:pPr>
      <w:r>
        <w:rPr>
          <w:rStyle w:val="Strong"/>
          <w:b w:val="false"/>
          <w:bCs w:val="false"/>
        </w:rPr>
        <w:t>Dress To (Saas)</w:t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/>
      </w:pPr>
      <w:r>
        <w:rPr/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/>
      </w:pPr>
      <w:r>
        <w:rPr>
          <w:rStyle w:val="Strong"/>
          <w:b w:val="false"/>
          <w:bCs w:val="false"/>
        </w:rPr>
        <w:t>OBS: Se o servidor não for exclusivo para a integração e telas do ERP, podemos ter problemas de concorrência e performance das aplicações e serviços instalados no servidor. Caso o cliente deseja vários processos na mesma máquina, é aconselhável fazer o upgrade do servidor.</w:t>
      </w:r>
    </w:p>
    <w:p>
      <w:pPr>
        <w:pStyle w:val="BodyText"/>
        <w:numPr>
          <w:ilvl w:val="0"/>
          <w:numId w:val="0"/>
        </w:numPr>
        <w:bidi w:val="0"/>
        <w:spacing w:before="0" w:after="0"/>
        <w:ind w:hanging="0" w:start="0" w:end="0"/>
        <w:jc w:val="start"/>
        <w:rPr>
          <w:rStyle w:val="Strong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BodyText"/>
        <w:bidi w:val="0"/>
        <w:spacing w:before="0" w:after="0"/>
        <w:ind w:hanging="0" w:start="0" w:end="0"/>
        <w:jc w:val="start"/>
        <w:rPr/>
      </w:pPr>
      <w:r>
        <w:rPr/>
        <w:t>_______________________________________________________________________________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0" w:characterSet="windows-1252"/>
    <w:family w:val="roman"/>
    <w:pitch w:val="variable"/>
  </w:font>
  <w:font w:name="OpenSymbol">
    <w:altName w:val="Arial Unicode MS"/>
    <w:charset w:val="00" w:characterSet="windows-1252"/>
    <w:family w:val="roman"/>
    <w:pitch w:val="variable"/>
  </w:font>
  <w:font w:name="Liberation Sans">
    <w:altName w:val="Arial"/>
    <w:charset w:val="00" w:characterSet="windows-1252"/>
    <w:family w:val="roman"/>
    <w:pitch w:val="variable"/>
  </w:font>
  <w:font w:name="Wingdings">
    <w:charset w:val="02"/>
    <w:family w:val="auto"/>
    <w:pitch w:val="variable"/>
  </w:font>
  <w:font w:name="OpenSymbol">
    <w:altName w:val="Arial Unicode MS"/>
    <w:charset w:val="01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"/>
      <w:lvlJc w:val="start"/>
      <w:pPr>
        <w:tabs>
          <w:tab w:val="num" w:pos="0"/>
        </w:tabs>
        <w:ind w:start="0" w:hanging="283"/>
      </w:pPr>
      <w:rPr>
        <w:rFonts w:ascii="Wingdings" w:hAnsi="Wingdings" w:cs="Wingdings" w:hint="default"/>
      </w:rPr>
    </w:lvl>
    <w:lvl w:ilvl="1">
      <w:start w:val="1"/>
      <w:numFmt w:val="bullet"/>
      <w:lvlText w:val=""/>
      <w:lvlJc w:val="start"/>
      <w:pPr>
        <w:tabs>
          <w:tab w:val="num" w:pos="0"/>
        </w:tabs>
        <w:ind w:start="0" w:hanging="283"/>
      </w:pPr>
      <w:rPr>
        <w:rFonts w:ascii="Wingdings" w:hAnsi="Wingdings" w:cs="Wingdings" w:hint="default"/>
      </w:rPr>
    </w:lvl>
    <w:lvl w:ilvl="2">
      <w:start w:val="1"/>
      <w:numFmt w:val="bullet"/>
      <w:lvlText w:val=""/>
      <w:lvlJc w:val="start"/>
      <w:pPr>
        <w:tabs>
          <w:tab w:val="num" w:pos="2127"/>
        </w:tabs>
        <w:ind w:star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start"/>
      <w:pPr>
        <w:tabs>
          <w:tab w:val="num" w:pos="2836"/>
        </w:tabs>
        <w:ind w:star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start"/>
      <w:pPr>
        <w:tabs>
          <w:tab w:val="num" w:pos="3545"/>
        </w:tabs>
        <w:ind w:star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start"/>
      <w:pPr>
        <w:tabs>
          <w:tab w:val="num" w:pos="4254"/>
        </w:tabs>
        <w:ind w:star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start"/>
      <w:pPr>
        <w:tabs>
          <w:tab w:val="num" w:pos="4963"/>
        </w:tabs>
        <w:ind w:star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start"/>
      <w:pPr>
        <w:tabs>
          <w:tab w:val="num" w:pos="5672"/>
        </w:tabs>
        <w:ind w:star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start"/>
      <w:pPr>
        <w:tabs>
          <w:tab w:val="num" w:pos="6381"/>
        </w:tabs>
        <w:ind w:start="6381" w:hanging="283"/>
      </w:pPr>
      <w:rPr>
        <w:rFonts w:ascii="Symbol" w:hAnsi="Symbol" w:cs="Symbol" w:hint="default"/>
      </w:rPr>
    </w:lvl>
  </w:abstractNum>
  <w:abstractNum w:abstractNumId="2">
    <w:lvl w:ilvl="0">
      <w:start w:val="1"/>
      <w:numFmt w:val="bullet"/>
      <w:lvlText w:val=""/>
      <w:lvlJc w:val="start"/>
      <w:pPr>
        <w:tabs>
          <w:tab w:val="num" w:pos="720"/>
        </w:tabs>
        <w:ind w:star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start"/>
      <w:pPr>
        <w:tabs>
          <w:tab w:val="num" w:pos="1080"/>
        </w:tabs>
        <w:ind w:star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start"/>
      <w:pPr>
        <w:tabs>
          <w:tab w:val="num" w:pos="1440"/>
        </w:tabs>
        <w:ind w:star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start"/>
      <w:pPr>
        <w:tabs>
          <w:tab w:val="num" w:pos="1800"/>
        </w:tabs>
        <w:ind w:star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start"/>
      <w:pPr>
        <w:tabs>
          <w:tab w:val="num" w:pos="2160"/>
        </w:tabs>
        <w:ind w:star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start"/>
      <w:pPr>
        <w:tabs>
          <w:tab w:val="num" w:pos="2520"/>
        </w:tabs>
        <w:ind w:star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start"/>
      <w:pPr>
        <w:tabs>
          <w:tab w:val="num" w:pos="2880"/>
        </w:tabs>
        <w:ind w:star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start"/>
      <w:pPr>
        <w:tabs>
          <w:tab w:val="num" w:pos="3240"/>
        </w:tabs>
        <w:ind w:star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start"/>
      <w:pPr>
        <w:tabs>
          <w:tab w:val="num" w:pos="3600"/>
        </w:tabs>
        <w:ind w:start="3600" w:hanging="360"/>
      </w:pPr>
      <w:rPr>
        <w:rFonts w:ascii="OpenSymbol" w:hAnsi="OpenSymbol" w:cs="OpenSymbol" w:hint="default"/>
      </w:rPr>
    </w:lvl>
  </w:abstractNum>
  <w:abstractNum w:abstractNumId="3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pt-BR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SimSun" w:cs="Lucida Sans"/>
      <w:color w:val="auto"/>
      <w:kern w:val="2"/>
      <w:sz w:val="24"/>
      <w:szCs w:val="24"/>
      <w:lang w:val="pt-BR" w:eastAsia="zh-CN" w:bidi="hi-IN"/>
    </w:rPr>
  </w:style>
  <w:style w:type="character" w:styleId="Strong">
    <w:name w:val="Strong"/>
    <w:qFormat/>
    <w:rPr>
      <w:b/>
      <w:bCs/>
    </w:rPr>
  </w:style>
  <w:style w:type="character" w:styleId="Marcadores">
    <w:name w:val="Marcadores"/>
    <w:qFormat/>
    <w:rPr>
      <w:rFonts w:ascii="OpenSymbol" w:hAnsi="OpenSymbol" w:eastAsia="OpenSymbol" w:cs="OpenSymbol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LibreOffice/24.2.1.2$Windows_X86_64 LibreOffice_project/db4def46b0453cc22e2d0305797cf981b68ef5ac</Application>
  <AppVersion>15.0000</AppVersion>
  <Pages>1</Pages>
  <Words>183</Words>
  <Characters>1045</Characters>
  <CharactersWithSpaces>1212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2024-05-22T11:02:34Z</dcterms:created>
  <dc:creator/>
  <dc:description/>
  <dc:language>pt-BR</dc:language>
  <cp:lastModifiedBy/>
  <dcterms:modified xsi:type="dcterms:W3CDTF">2024-05-22T11:32:05Z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