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Estilo1-Linx"/>
        <w:tblpPr w:leftFromText="180" w:rightFromText="180" w:vertAnchor="page" w:horzAnchor="page" w:tblpX="1463" w:tblpY="1325"/>
        <w:tblOverlap w:val="never"/>
        <w:tblW w:w="9797" w:type="dxa"/>
        <w:tblLayout w:type="fixed"/>
        <w:tblLook w:val="04A0" w:firstRow="1" w:lastRow="0" w:firstColumn="1" w:lastColumn="0" w:noHBand="0" w:noVBand="1"/>
      </w:tblPr>
      <w:tblGrid>
        <w:gridCol w:w="1992"/>
        <w:gridCol w:w="1142"/>
        <w:gridCol w:w="462"/>
        <w:gridCol w:w="1387"/>
        <w:gridCol w:w="433"/>
        <w:gridCol w:w="995"/>
        <w:gridCol w:w="858"/>
        <w:gridCol w:w="2528"/>
      </w:tblGrid>
      <w:tr w:rsidR="00E80571" w14:paraId="59242D72" w14:textId="77777777" w:rsidTr="00E805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tcW w:w="1992" w:type="dxa"/>
          </w:tcPr>
          <w:p w14:paraId="78E90F8F" w14:textId="77777777" w:rsidR="00E80571" w:rsidRDefault="00000000">
            <w:pPr>
              <w:spacing w:after="0" w:line="240" w:lineRule="auto"/>
              <w:jc w:val="center"/>
              <w:rPr>
                <w:rFonts w:asciiTheme="majorHAnsi" w:hAnsiTheme="majorHAnsi" w:cstheme="minorHAnsi"/>
                <w:bCs/>
                <w:caps w:val="0"/>
                <w:sz w:val="20"/>
                <w:szCs w:val="20"/>
              </w:rPr>
            </w:pPr>
            <w:bookmarkStart w:id="0" w:name="_Hlk88732846"/>
            <w:bookmarkEnd w:id="0"/>
            <w:r>
              <w:rPr>
                <w:rFonts w:cstheme="minorHAnsi"/>
                <w:b w:val="0"/>
                <w:bCs/>
                <w:caps w:val="0"/>
                <w:sz w:val="20"/>
                <w:szCs w:val="20"/>
              </w:rPr>
              <w:t xml:space="preserve">  Sprint</w:t>
            </w:r>
          </w:p>
        </w:tc>
        <w:tc>
          <w:tcPr>
            <w:tcW w:w="1604" w:type="dxa"/>
            <w:gridSpan w:val="2"/>
          </w:tcPr>
          <w:p w14:paraId="2006EB0B" w14:textId="77777777" w:rsidR="00E80571" w:rsidRDefault="00000000">
            <w:pPr>
              <w:spacing w:after="0" w:line="240" w:lineRule="auto"/>
              <w:jc w:val="center"/>
              <w:rPr>
                <w:rFonts w:cstheme="minorHAnsi"/>
                <w:bCs/>
                <w:caps w:val="0"/>
                <w:sz w:val="20"/>
                <w:szCs w:val="20"/>
              </w:rPr>
            </w:pPr>
            <w:r>
              <w:rPr>
                <w:rFonts w:cstheme="minorHAnsi"/>
                <w:b w:val="0"/>
                <w:bCs/>
                <w:caps w:val="0"/>
                <w:sz w:val="20"/>
                <w:szCs w:val="20"/>
              </w:rPr>
              <w:t>História</w:t>
            </w:r>
          </w:p>
        </w:tc>
        <w:tc>
          <w:tcPr>
            <w:tcW w:w="1387" w:type="dxa"/>
          </w:tcPr>
          <w:p w14:paraId="4473D5D8" w14:textId="77777777" w:rsidR="00E80571" w:rsidRDefault="00000000">
            <w:pPr>
              <w:spacing w:after="0" w:line="240" w:lineRule="auto"/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>
              <w:rPr>
                <w:rFonts w:cstheme="minorHAnsi"/>
                <w:b w:val="0"/>
                <w:bCs/>
                <w:caps w:val="0"/>
                <w:sz w:val="20"/>
                <w:szCs w:val="20"/>
              </w:rPr>
              <w:t>Versão</w:t>
            </w:r>
          </w:p>
        </w:tc>
        <w:tc>
          <w:tcPr>
            <w:tcW w:w="1428" w:type="dxa"/>
            <w:gridSpan w:val="2"/>
          </w:tcPr>
          <w:p w14:paraId="2ADF98EF" w14:textId="77777777" w:rsidR="00E80571" w:rsidRDefault="00000000">
            <w:pPr>
              <w:spacing w:after="0" w:line="240" w:lineRule="auto"/>
              <w:jc w:val="center"/>
              <w:rPr>
                <w:rFonts w:asciiTheme="majorHAnsi" w:hAnsiTheme="majorHAnsi" w:cstheme="minorHAnsi"/>
                <w:bCs/>
                <w:caps w:val="0"/>
                <w:sz w:val="20"/>
                <w:szCs w:val="20"/>
              </w:rPr>
            </w:pPr>
            <w:r>
              <w:rPr>
                <w:rFonts w:cstheme="minorHAnsi"/>
                <w:b w:val="0"/>
                <w:bCs/>
                <w:caps w:val="0"/>
                <w:sz w:val="20"/>
                <w:szCs w:val="20"/>
              </w:rPr>
              <w:t>Pacote</w:t>
            </w:r>
          </w:p>
        </w:tc>
        <w:tc>
          <w:tcPr>
            <w:tcW w:w="3386" w:type="dxa"/>
            <w:gridSpan w:val="2"/>
          </w:tcPr>
          <w:p w14:paraId="5EFADE04" w14:textId="77777777" w:rsidR="00E80571" w:rsidRDefault="00000000">
            <w:pPr>
              <w:spacing w:after="0" w:line="240" w:lineRule="auto"/>
              <w:jc w:val="center"/>
              <w:rPr>
                <w:rFonts w:cstheme="minorHAnsi"/>
                <w:bCs/>
                <w:caps w:val="0"/>
                <w:sz w:val="20"/>
                <w:szCs w:val="20"/>
              </w:rPr>
            </w:pPr>
            <w:r>
              <w:rPr>
                <w:rFonts w:cstheme="minorHAnsi"/>
                <w:b w:val="0"/>
                <w:bCs/>
                <w:caps w:val="0"/>
                <w:sz w:val="20"/>
                <w:szCs w:val="20"/>
              </w:rPr>
              <w:t>Id testlink</w:t>
            </w:r>
          </w:p>
        </w:tc>
      </w:tr>
      <w:tr w:rsidR="00E80571" w14:paraId="71AB5A1E" w14:textId="77777777" w:rsidTr="00E80571">
        <w:trPr>
          <w:trHeight w:val="496"/>
        </w:trPr>
        <w:tc>
          <w:tcPr>
            <w:tcW w:w="1992" w:type="dxa"/>
          </w:tcPr>
          <w:p w14:paraId="5BF06121" w14:textId="77777777" w:rsidR="00E80571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Linx ERP FFCA - S#24-12</w:t>
            </w:r>
          </w:p>
        </w:tc>
        <w:tc>
          <w:tcPr>
            <w:tcW w:w="1604" w:type="dxa"/>
            <w:gridSpan w:val="2"/>
          </w:tcPr>
          <w:p w14:paraId="2FCB0C5A" w14:textId="77777777" w:rsidR="00E80571" w:rsidRDefault="00000000">
            <w:pPr>
              <w:spacing w:after="0" w:line="240" w:lineRule="auto"/>
              <w:jc w:val="center"/>
              <w:rPr>
                <w:rStyle w:val="Hyperlink"/>
                <w:rFonts w:ascii="Segoe UI" w:eastAsia="Segoe UI" w:hAnsi="Segoe UI" w:cs="Segoe UI"/>
                <w:color w:val="0052CC"/>
                <w:sz w:val="18"/>
                <w:szCs w:val="18"/>
                <w:shd w:val="clear" w:color="auto" w:fill="FFFFFF"/>
              </w:rPr>
            </w:pPr>
            <w:r>
              <w:rPr>
                <w:rStyle w:val="Hyperlink"/>
                <w:rFonts w:ascii="Segoe UI" w:eastAsia="Segoe UI" w:hAnsi="Segoe UI" w:cs="Segoe UI"/>
                <w:color w:val="0052CC"/>
                <w:sz w:val="18"/>
                <w:szCs w:val="18"/>
                <w:shd w:val="clear" w:color="auto" w:fill="FFFFFF"/>
              </w:rPr>
              <w:t>LINXERP-21173</w:t>
            </w:r>
          </w:p>
        </w:tc>
        <w:tc>
          <w:tcPr>
            <w:tcW w:w="1387" w:type="dxa"/>
          </w:tcPr>
          <w:p w14:paraId="1BA5989D" w14:textId="77777777" w:rsidR="00E80571" w:rsidRDefault="00000000">
            <w:pPr>
              <w:spacing w:after="0" w:line="240" w:lineRule="auto"/>
              <w:jc w:val="center"/>
              <w:rPr>
                <w:rFonts w:ascii="Arial" w:hAnsi="Arial"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8.01.0007</w:t>
            </w:r>
          </w:p>
        </w:tc>
        <w:tc>
          <w:tcPr>
            <w:tcW w:w="1428" w:type="dxa"/>
            <w:gridSpan w:val="2"/>
          </w:tcPr>
          <w:p w14:paraId="3ADC7030" w14:textId="77777777" w:rsidR="00E80571" w:rsidRDefault="00000000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HF 02.24.030</w:t>
            </w:r>
          </w:p>
        </w:tc>
        <w:tc>
          <w:tcPr>
            <w:tcW w:w="3386" w:type="dxa"/>
            <w:gridSpan w:val="2"/>
          </w:tcPr>
          <w:p w14:paraId="35C8C146" w14:textId="77777777" w:rsidR="00E80571" w:rsidRDefault="00000000">
            <w:pPr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15428B"/>
                <w:sz w:val="13"/>
                <w:szCs w:val="13"/>
                <w:shd w:val="clear" w:color="auto" w:fill="CDDEF3"/>
              </w:rPr>
              <w:t>SHOP-VL-7278 </w:t>
            </w:r>
          </w:p>
        </w:tc>
      </w:tr>
      <w:tr w:rsidR="00E80571" w14:paraId="5E425EBD" w14:textId="77777777" w:rsidTr="00E80571">
        <w:trPr>
          <w:trHeight w:val="236"/>
        </w:trPr>
        <w:tc>
          <w:tcPr>
            <w:tcW w:w="3134" w:type="dxa"/>
            <w:gridSpan w:val="2"/>
            <w:shd w:val="clear" w:color="auto" w:fill="7030A0"/>
          </w:tcPr>
          <w:p w14:paraId="55AD19DF" w14:textId="77777777" w:rsidR="00E80571" w:rsidRDefault="00000000">
            <w:pPr>
              <w:spacing w:after="0" w:line="240" w:lineRule="auto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Banco teste</w:t>
            </w:r>
          </w:p>
        </w:tc>
        <w:tc>
          <w:tcPr>
            <w:tcW w:w="2282" w:type="dxa"/>
            <w:gridSpan w:val="3"/>
            <w:shd w:val="clear" w:color="auto" w:fill="7030A0"/>
          </w:tcPr>
          <w:p w14:paraId="6CC66C48" w14:textId="77777777" w:rsidR="00E80571" w:rsidRDefault="00000000">
            <w:pPr>
              <w:spacing w:after="0" w:line="240" w:lineRule="auto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Servidor</w:t>
            </w:r>
          </w:p>
        </w:tc>
        <w:tc>
          <w:tcPr>
            <w:tcW w:w="1853" w:type="dxa"/>
            <w:gridSpan w:val="2"/>
            <w:shd w:val="clear" w:color="auto" w:fill="7030A0"/>
          </w:tcPr>
          <w:p w14:paraId="1334F20E" w14:textId="77777777" w:rsidR="00E80571" w:rsidRDefault="00000000">
            <w:pPr>
              <w:spacing w:after="0" w:line="240" w:lineRule="auto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Período teste</w:t>
            </w:r>
          </w:p>
        </w:tc>
        <w:tc>
          <w:tcPr>
            <w:tcW w:w="2528" w:type="dxa"/>
            <w:shd w:val="clear" w:color="auto" w:fill="7030A0"/>
          </w:tcPr>
          <w:p w14:paraId="7136CC23" w14:textId="77777777" w:rsidR="00E80571" w:rsidRDefault="00000000">
            <w:pPr>
              <w:spacing w:after="0" w:line="240" w:lineRule="auto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Analista</w:t>
            </w:r>
          </w:p>
        </w:tc>
      </w:tr>
      <w:tr w:rsidR="00E80571" w14:paraId="4BE9B788" w14:textId="77777777" w:rsidTr="00E80571">
        <w:trPr>
          <w:trHeight w:val="620"/>
        </w:trPr>
        <w:tc>
          <w:tcPr>
            <w:tcW w:w="3134" w:type="dxa"/>
            <w:gridSpan w:val="2"/>
          </w:tcPr>
          <w:p w14:paraId="33395499" w14:textId="77777777" w:rsidR="00E80571" w:rsidRDefault="00000000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bCs/>
              </w:rPr>
              <w:t>INOVACAO_LinxERP</w:t>
            </w:r>
          </w:p>
        </w:tc>
        <w:tc>
          <w:tcPr>
            <w:tcW w:w="2282" w:type="dxa"/>
            <w:gridSpan w:val="3"/>
          </w:tcPr>
          <w:p w14:paraId="396F468D" w14:textId="77777777" w:rsidR="00E80571" w:rsidRDefault="00000000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</w:rPr>
              <w:t>\\qa-erp-app.linxdev.local</w:t>
            </w:r>
          </w:p>
        </w:tc>
        <w:tc>
          <w:tcPr>
            <w:tcW w:w="1853" w:type="dxa"/>
            <w:gridSpan w:val="2"/>
          </w:tcPr>
          <w:p w14:paraId="7CF2684F" w14:textId="77777777" w:rsidR="00E80571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10 A 11/12/2024</w:t>
            </w:r>
          </w:p>
        </w:tc>
        <w:tc>
          <w:tcPr>
            <w:tcW w:w="2528" w:type="dxa"/>
          </w:tcPr>
          <w:p w14:paraId="7A989DC6" w14:textId="77777777" w:rsidR="00E80571" w:rsidRDefault="00000000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</w:rPr>
              <w:t>Ivanei brito</w:t>
            </w:r>
          </w:p>
        </w:tc>
      </w:tr>
      <w:tr w:rsidR="00E80571" w14:paraId="2216C5A5" w14:textId="77777777" w:rsidTr="00E80571">
        <w:trPr>
          <w:trHeight w:val="846"/>
        </w:trPr>
        <w:tc>
          <w:tcPr>
            <w:tcW w:w="9797" w:type="dxa"/>
            <w:gridSpan w:val="8"/>
          </w:tcPr>
          <w:p w14:paraId="6032A6F5" w14:textId="7E62CD1B" w:rsidR="00E80571" w:rsidRDefault="00000000">
            <w:pPr>
              <w:numPr>
                <w:ilvl w:val="0"/>
                <w:numId w:val="1"/>
              </w:numPr>
              <w:spacing w:before="0" w:after="0"/>
              <w:ind w:left="0" w:right="0"/>
              <w:jc w:val="center"/>
              <w:rPr>
                <w:sz w:val="24"/>
                <w:szCs w:val="24"/>
              </w:rPr>
            </w:pPr>
            <w:hyperlink r:id="rId7" w:tooltip="Natura - Imposto IPI-e não compõe custo" w:history="1">
              <w:r>
                <w:rPr>
                  <w:rStyle w:val="Hyperlink"/>
                  <w:rFonts w:ascii="Segoe UI" w:eastAsia="Segoe UI" w:hAnsi="Segoe UI" w:cs="Segoe UI"/>
                  <w:color w:val="0052CC"/>
                  <w:sz w:val="24"/>
                  <w:szCs w:val="24"/>
                  <w:shd w:val="clear" w:color="auto" w:fill="FFFFFF"/>
                </w:rPr>
                <w:t>LINXERP-21173 - Imposto IPI-e não compõe custo</w:t>
              </w:r>
            </w:hyperlink>
          </w:p>
          <w:p w14:paraId="123BFAF2" w14:textId="77777777" w:rsidR="00E80571" w:rsidRDefault="00E80571">
            <w:pPr>
              <w:numPr>
                <w:ilvl w:val="0"/>
                <w:numId w:val="2"/>
              </w:numPr>
              <w:spacing w:before="0" w:after="0"/>
              <w:ind w:left="0" w:right="0"/>
              <w:jc w:val="both"/>
              <w:rPr>
                <w:rFonts w:ascii="Segoe UI" w:eastAsia="Segoe UI" w:hAnsi="Segoe UI" w:cs="Segoe UI"/>
                <w:color w:val="0052CC"/>
                <w:shd w:val="clear" w:color="auto" w:fill="FFFFFF"/>
              </w:rPr>
            </w:pPr>
          </w:p>
        </w:tc>
      </w:tr>
    </w:tbl>
    <w:p w14:paraId="5EA91977" w14:textId="77777777" w:rsidR="00E80571" w:rsidRDefault="00E80571">
      <w:pPr>
        <w:rPr>
          <w:rFonts w:eastAsia="Times New Roman"/>
          <w:color w:val="7030A0"/>
          <w:kern w:val="32"/>
          <w:sz w:val="32"/>
          <w:szCs w:val="32"/>
          <w:lang w:eastAsia="pt-BR"/>
        </w:rPr>
      </w:pPr>
    </w:p>
    <w:p w14:paraId="1842D1DC" w14:textId="77777777" w:rsidR="00E80571" w:rsidRDefault="00000000">
      <w:pPr>
        <w:rPr>
          <w:rFonts w:eastAsia="Times New Roman"/>
          <w:color w:val="7030A0"/>
          <w:kern w:val="32"/>
          <w:sz w:val="32"/>
          <w:szCs w:val="32"/>
          <w:lang w:val="en-US" w:eastAsia="pt-BR"/>
        </w:rPr>
      </w:pPr>
      <w:r>
        <w:rPr>
          <w:rFonts w:eastAsia="Times New Roman"/>
          <w:color w:val="7030A0"/>
          <w:kern w:val="32"/>
          <w:sz w:val="32"/>
          <w:szCs w:val="32"/>
          <w:lang w:eastAsia="pt-BR"/>
        </w:rPr>
        <w:t>Descrição</w:t>
      </w:r>
      <w:r>
        <w:rPr>
          <w:rFonts w:eastAsia="Times New Roman"/>
          <w:color w:val="7030A0"/>
          <w:kern w:val="32"/>
          <w:sz w:val="32"/>
          <w:szCs w:val="32"/>
          <w:lang w:val="en-US" w:eastAsia="pt-BR"/>
        </w:rPr>
        <w:t>.</w:t>
      </w:r>
    </w:p>
    <w:p w14:paraId="5679A06A" w14:textId="77777777" w:rsidR="00E80571" w:rsidRDefault="00000000">
      <w:pPr>
        <w:rPr>
          <w:rFonts w:eastAsia="Times New Roman"/>
          <w:color w:val="7030A0"/>
          <w:kern w:val="32"/>
          <w:sz w:val="32"/>
          <w:szCs w:val="32"/>
          <w:lang w:val="en-US" w:eastAsia="pt-BR"/>
        </w:rPr>
      </w:pPr>
      <w:r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  <w:t xml:space="preserve">Realizamos a </w:t>
      </w:r>
      <w:proofErr w:type="spellStart"/>
      <w:proofErr w:type="gramStart"/>
      <w:r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  <w:t>analise</w:t>
      </w:r>
      <w:proofErr w:type="spellEnd"/>
      <w:proofErr w:type="gramEnd"/>
      <w:r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  <w:t xml:space="preserve"> do item 017  e identificamos que na devolução de compra gerada foi utilizado o IPI-E (imposto 52) e na proc. padrão Linx (LX_CM_CARDEX_PA_DATA) para composição do custo não </w:t>
      </w:r>
      <w:proofErr w:type="spellStart"/>
      <w:r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  <w:t>esta</w:t>
      </w:r>
      <w:proofErr w:type="spellEnd"/>
      <w:r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  <w:t xml:space="preserve"> sendo considerado esse valor. A contabilização da nota é composta pelo valor dos produtos + impostos que devem compor, exemplo ICMS-ST, ICMS-STA, IPI, IPI-E, porém, nessa proc. LX_CM_CARDEX_PA_DATA ele não considera o valor do IPI-e apenas o IPI (imposto 2) com isso valor no custo do produto fica menor do que no contábil.</w:t>
      </w:r>
    </w:p>
    <w:p w14:paraId="130BE4E4" w14:textId="77777777" w:rsidR="00E80571" w:rsidRDefault="00000000">
      <w:r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  <w:t> </w:t>
      </w:r>
      <w:r>
        <w:rPr>
          <w:rFonts w:eastAsia="Times New Roman"/>
          <w:color w:val="7030A0"/>
          <w:kern w:val="32"/>
          <w:sz w:val="32"/>
          <w:szCs w:val="32"/>
          <w:lang w:eastAsia="pt-BR"/>
        </w:rPr>
        <w:t>Critérios de aceite.</w:t>
      </w:r>
    </w:p>
    <w:p w14:paraId="4A58C543" w14:textId="77777777" w:rsidR="00E80571" w:rsidRDefault="00000000">
      <w:pPr>
        <w:numPr>
          <w:ilvl w:val="0"/>
          <w:numId w:val="3"/>
        </w:numPr>
        <w:tabs>
          <w:tab w:val="clear" w:pos="420"/>
        </w:tabs>
        <w:spacing w:after="0"/>
      </w:pPr>
      <w:bookmarkStart w:id="1" w:name="%C2%A0Devolu%C3%A7%C3%A3odeCompracomIPIE"/>
      <w:bookmarkEnd w:id="1"/>
      <w:r>
        <w:rPr>
          <w:rFonts w:ascii="Segoe UI" w:eastAsia="Segoe UI" w:hAnsi="Segoe UI" w:cs="Segoe UI"/>
          <w:b/>
          <w:bCs/>
          <w:color w:val="172B4D"/>
          <w:sz w:val="16"/>
          <w:szCs w:val="16"/>
          <w:shd w:val="clear" w:color="auto" w:fill="FFFFFF"/>
        </w:rPr>
        <w:t xml:space="preserve">Premissas - </w:t>
      </w:r>
      <w:r>
        <w:rPr>
          <w:b/>
          <w:bCs/>
          <w:color w:val="172B4D"/>
          <w:sz w:val="16"/>
          <w:szCs w:val="16"/>
          <w:shd w:val="clear" w:color="auto" w:fill="FFFFFF"/>
        </w:rPr>
        <w:t xml:space="preserve">Devolução de Compra com IPI-E </w:t>
      </w:r>
    </w:p>
    <w:p w14:paraId="4A946B4A" w14:textId="77777777" w:rsidR="00E80571" w:rsidRDefault="00E80571">
      <w:pPr>
        <w:spacing w:after="0"/>
      </w:pPr>
    </w:p>
    <w:p w14:paraId="3AE4C874" w14:textId="77777777" w:rsidR="00E80571" w:rsidRDefault="00000000">
      <w:pPr>
        <w:spacing w:after="0"/>
      </w:pPr>
      <w:r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  <w:t>Emitir Nota Fiscal de Compra com os impostos ICMS, PIS, COFINS e IPI (O IPI deve agregar ao Custo)</w:t>
      </w:r>
    </w:p>
    <w:p w14:paraId="75EAEA6C" w14:textId="77777777" w:rsidR="00E80571" w:rsidRDefault="00000000">
      <w:pPr>
        <w:spacing w:after="0"/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</w:pPr>
      <w:r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  <w:t>Emitir Nota fiscal de Devolução Compra, vinculado a mesma Nota de Compra gerada com os impostos ICMS, PIS, COFINS e IPI-E.</w:t>
      </w:r>
    </w:p>
    <w:p w14:paraId="50301ABC" w14:textId="77777777" w:rsidR="00E80571" w:rsidRDefault="00E80571">
      <w:pPr>
        <w:spacing w:after="0"/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</w:pPr>
    </w:p>
    <w:p w14:paraId="607E6E8B" w14:textId="77777777" w:rsidR="00E80571" w:rsidRDefault="00000000">
      <w:pPr>
        <w:spacing w:after="0"/>
      </w:pPr>
      <w:r>
        <w:rPr>
          <w:rFonts w:ascii="Segoe UI" w:eastAsia="Segoe UI" w:hAnsi="Segoe UI" w:cs="Segoe UI"/>
          <w:b/>
          <w:bCs/>
          <w:color w:val="172B4D"/>
          <w:sz w:val="16"/>
          <w:szCs w:val="16"/>
          <w:shd w:val="clear" w:color="auto" w:fill="FFFFFF"/>
        </w:rPr>
        <w:t>Dado</w:t>
      </w:r>
      <w:r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  <w:t> que vou fazer a validação do valor do custo Médio de Entrada, está igual à de Saída </w:t>
      </w:r>
    </w:p>
    <w:p w14:paraId="6D63B8F0" w14:textId="77777777" w:rsidR="00E80571" w:rsidRDefault="00000000">
      <w:pPr>
        <w:spacing w:after="0"/>
      </w:pPr>
      <w:r>
        <w:rPr>
          <w:rFonts w:ascii="Segoe UI" w:eastAsia="Segoe UI" w:hAnsi="Segoe UI" w:cs="Segoe UI"/>
          <w:b/>
          <w:bCs/>
          <w:color w:val="172B4D"/>
          <w:sz w:val="16"/>
          <w:szCs w:val="16"/>
          <w:shd w:val="clear" w:color="auto" w:fill="FFFFFF"/>
        </w:rPr>
        <w:t>Quando</w:t>
      </w:r>
      <w:r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  <w:t> Realizar uma devolução de compra com base na nota fiscal de Entrada, validar o cálculo do custo médio, incluindo o IPI no valor total. IPI compondo o Custo.</w:t>
      </w:r>
    </w:p>
    <w:p w14:paraId="25BAC55A" w14:textId="77777777" w:rsidR="00E80571" w:rsidRDefault="00000000">
      <w:pPr>
        <w:spacing w:after="0"/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</w:pPr>
      <w:r>
        <w:rPr>
          <w:rFonts w:ascii="Segoe UI" w:eastAsia="Segoe UI" w:hAnsi="Segoe UI" w:cs="Segoe UI"/>
          <w:b/>
          <w:bCs/>
          <w:color w:val="172B4D"/>
          <w:sz w:val="16"/>
          <w:szCs w:val="16"/>
          <w:shd w:val="clear" w:color="auto" w:fill="FFFFFF"/>
        </w:rPr>
        <w:t>Conferir</w:t>
      </w:r>
      <w:r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  <w:t> a contabilização da devolução, garantindo que o valor do IPI-E seja somado aos demais componentes do custo.</w:t>
      </w:r>
    </w:p>
    <w:p w14:paraId="0931D269" w14:textId="77777777" w:rsidR="00E80571" w:rsidRDefault="00E80571">
      <w:pPr>
        <w:spacing w:after="0"/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</w:pPr>
    </w:p>
    <w:p w14:paraId="5761A8E9" w14:textId="77777777" w:rsidR="00E80571" w:rsidRDefault="00000000">
      <w:pPr>
        <w:spacing w:after="0"/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</w:pPr>
      <w:r>
        <w:rPr>
          <w:rFonts w:ascii="Segoe UI" w:eastAsia="Segoe UI" w:hAnsi="Segoe UI" w:cs="Segoe UI"/>
          <w:b/>
          <w:bCs/>
          <w:color w:val="172B4D"/>
          <w:sz w:val="16"/>
          <w:szCs w:val="16"/>
          <w:shd w:val="clear" w:color="auto" w:fill="FFFFFF"/>
        </w:rPr>
        <w:t>Resultado Esperado:</w:t>
      </w:r>
      <w:r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  <w:t> O custo médio de saída deve ser igual ao custo médio de entrada, considerando todos os impostos.</w:t>
      </w:r>
    </w:p>
    <w:p w14:paraId="5899D746" w14:textId="77777777" w:rsidR="00E80571" w:rsidRDefault="00E80571">
      <w:pPr>
        <w:spacing w:after="0"/>
        <w:rPr>
          <w:rFonts w:ascii="Segoe UI" w:eastAsia="Segoe UI" w:hAnsi="Segoe UI" w:cs="Segoe UI"/>
          <w:color w:val="172B4D"/>
          <w:sz w:val="16"/>
          <w:szCs w:val="16"/>
          <w:shd w:val="clear" w:color="auto" w:fill="FFFFFF"/>
        </w:rPr>
      </w:pPr>
    </w:p>
    <w:p w14:paraId="20E47019" w14:textId="77777777" w:rsidR="00E80571" w:rsidRDefault="00000000">
      <w:pPr>
        <w:rPr>
          <w:rFonts w:eastAsia="Times New Roman"/>
          <w:color w:val="7030A0"/>
          <w:kern w:val="32"/>
          <w:sz w:val="32"/>
          <w:szCs w:val="32"/>
          <w:lang w:eastAsia="pt-BR"/>
        </w:rPr>
      </w:pPr>
      <w:r>
        <w:rPr>
          <w:rFonts w:eastAsia="Times New Roman"/>
          <w:color w:val="7030A0"/>
          <w:kern w:val="32"/>
          <w:sz w:val="32"/>
          <w:szCs w:val="32"/>
          <w:lang w:eastAsia="pt-BR"/>
        </w:rPr>
        <w:t>Roteiro de Testes e Validação.</w:t>
      </w:r>
    </w:p>
    <w:p w14:paraId="76AD367C" w14:textId="77777777" w:rsidR="00E80571" w:rsidRDefault="00000000">
      <w:pPr>
        <w:rPr>
          <w:rFonts w:eastAsia="Times New Roman"/>
          <w:color w:val="7030A0"/>
          <w:kern w:val="32"/>
          <w:sz w:val="32"/>
          <w:szCs w:val="32"/>
          <w:lang w:eastAsia="pt-BR"/>
        </w:rPr>
      </w:pPr>
      <w:r>
        <w:rPr>
          <w:noProof/>
        </w:rPr>
        <w:drawing>
          <wp:inline distT="0" distB="0" distL="114300" distR="114300" wp14:anchorId="10FC1023" wp14:editId="3103C3B1">
            <wp:extent cx="5268595" cy="2258060"/>
            <wp:effectExtent l="0" t="0" r="4445" b="1270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3738" w14:textId="2054A21E" w:rsidR="00E80571" w:rsidRDefault="005D16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0A905" wp14:editId="6CEB7931">
                <wp:simplePos x="0" y="0"/>
                <wp:positionH relativeFrom="column">
                  <wp:posOffset>823102</wp:posOffset>
                </wp:positionH>
                <wp:positionV relativeFrom="paragraph">
                  <wp:posOffset>3999904</wp:posOffset>
                </wp:positionV>
                <wp:extent cx="787400" cy="0"/>
                <wp:effectExtent l="0" t="19050" r="31750" b="19050"/>
                <wp:wrapNone/>
                <wp:docPr id="381984736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4924F" id="Conector reto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8pt,314.95pt" to="126.8pt,3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" strokecolor="#aeaaaa [2414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01BAB7" wp14:editId="3E70EA61">
                <wp:simplePos x="0" y="0"/>
                <wp:positionH relativeFrom="column">
                  <wp:posOffset>825500</wp:posOffset>
                </wp:positionH>
                <wp:positionV relativeFrom="paragraph">
                  <wp:posOffset>478142</wp:posOffset>
                </wp:positionV>
                <wp:extent cx="787400" cy="0"/>
                <wp:effectExtent l="0" t="19050" r="31750" b="19050"/>
                <wp:wrapNone/>
                <wp:docPr id="60453295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D9910" id="Conector reto 1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pt,37.65pt" to="127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" strokecolor="#aeaaaa [2414]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114300" distR="114300" wp14:anchorId="7B5A2CC0" wp14:editId="74B7BB65">
            <wp:extent cx="5266690" cy="3514090"/>
            <wp:effectExtent l="0" t="0" r="6350" b="6350"/>
            <wp:docPr id="3" name="Imagem 3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Aplicativo, Tabel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F9DFAB8" wp14:editId="5847666D">
            <wp:extent cx="5266690" cy="3514090"/>
            <wp:effectExtent l="0" t="0" r="6350" b="6350"/>
            <wp:docPr id="2051657596" name="Imagem 2051657596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Aplicativo, Tabel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01782" wp14:editId="2116076A">
                <wp:simplePos x="0" y="0"/>
                <wp:positionH relativeFrom="column">
                  <wp:posOffset>1001641</wp:posOffset>
                </wp:positionH>
                <wp:positionV relativeFrom="paragraph">
                  <wp:posOffset>515620</wp:posOffset>
                </wp:positionV>
                <wp:extent cx="787400" cy="0"/>
                <wp:effectExtent l="0" t="19050" r="31750" b="19050"/>
                <wp:wrapNone/>
                <wp:docPr id="926754175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64573" id="Conector reto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85pt,40.6pt" to="140.8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" strokecolor="#aeaaaa [2414]" strokeweight="3pt">
                <v:stroke joinstyle="miter"/>
              </v:line>
            </w:pict>
          </mc:Fallback>
        </mc:AlternateContent>
      </w:r>
      <w:r w:rsidR="00000000">
        <w:rPr>
          <w:noProof/>
        </w:rPr>
        <w:drawing>
          <wp:inline distT="0" distB="0" distL="114300" distR="114300" wp14:anchorId="787720E2" wp14:editId="1580DC92">
            <wp:extent cx="5271770" cy="3627755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34910" w14:textId="31A47198" w:rsidR="00E80571" w:rsidRDefault="005D162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50D653" wp14:editId="613AF34F">
                <wp:simplePos x="0" y="0"/>
                <wp:positionH relativeFrom="column">
                  <wp:posOffset>0</wp:posOffset>
                </wp:positionH>
                <wp:positionV relativeFrom="paragraph">
                  <wp:posOffset>-2540</wp:posOffset>
                </wp:positionV>
                <wp:extent cx="787400" cy="0"/>
                <wp:effectExtent l="0" t="19050" r="31750" b="19050"/>
                <wp:wrapNone/>
                <wp:docPr id="25614133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E97439" id="Conector reto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2pt" to="62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" strokecolor="#aeaaaa [2414]" strokeweight="3pt">
                <v:stroke joinstyle="miter"/>
              </v:line>
            </w:pict>
          </mc:Fallback>
        </mc:AlternateContent>
      </w:r>
    </w:p>
    <w:p w14:paraId="07B6F668" w14:textId="77777777" w:rsidR="00E80571" w:rsidRDefault="00000000">
      <w:r>
        <w:rPr>
          <w:noProof/>
        </w:rPr>
        <w:drawing>
          <wp:inline distT="0" distB="0" distL="114300" distR="114300" wp14:anchorId="05045C64" wp14:editId="13592253">
            <wp:extent cx="5272405" cy="3456305"/>
            <wp:effectExtent l="0" t="0" r="635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7B68C" w14:textId="77777777" w:rsidR="00E80571" w:rsidRDefault="00E80571">
      <w:pPr>
        <w:rPr>
          <w:lang w:eastAsia="pt-BR"/>
        </w:rPr>
      </w:pPr>
    </w:p>
    <w:p w14:paraId="55C2C644" w14:textId="77777777" w:rsidR="00E80571" w:rsidRDefault="00000000">
      <w:r>
        <w:rPr>
          <w:noProof/>
        </w:rPr>
        <w:lastRenderedPageBreak/>
        <w:drawing>
          <wp:inline distT="0" distB="0" distL="114300" distR="114300" wp14:anchorId="5D869441" wp14:editId="0EF2741B">
            <wp:extent cx="5269865" cy="4458970"/>
            <wp:effectExtent l="0" t="0" r="317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FB64" w14:textId="77777777" w:rsidR="00E80571" w:rsidRDefault="00E80571"/>
    <w:p w14:paraId="3A84F941" w14:textId="77777777" w:rsidR="00E80571" w:rsidRDefault="00E80571"/>
    <w:p w14:paraId="1A5B08DC" w14:textId="77777777" w:rsidR="00E80571" w:rsidRDefault="00000000">
      <w:r>
        <w:rPr>
          <w:noProof/>
        </w:rPr>
        <w:drawing>
          <wp:inline distT="0" distB="0" distL="114300" distR="114300" wp14:anchorId="065CF845" wp14:editId="37AD14FB">
            <wp:extent cx="5266690" cy="3133725"/>
            <wp:effectExtent l="0" t="0" r="6350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9605" w14:textId="77777777" w:rsidR="00E80571" w:rsidRDefault="00E80571">
      <w:pPr>
        <w:rPr>
          <w:lang w:eastAsia="pt-BR"/>
        </w:rPr>
      </w:pPr>
    </w:p>
    <w:p w14:paraId="20DB1D34" w14:textId="77777777" w:rsidR="00E80571" w:rsidRDefault="00000000">
      <w:pPr>
        <w:rPr>
          <w:rFonts w:eastAsia="Times New Roman"/>
          <w:color w:val="7030A0"/>
          <w:kern w:val="32"/>
          <w:sz w:val="32"/>
          <w:szCs w:val="32"/>
          <w:lang w:eastAsia="pt-BR"/>
        </w:rPr>
      </w:pPr>
      <w:r>
        <w:rPr>
          <w:noProof/>
        </w:rPr>
        <w:lastRenderedPageBreak/>
        <w:drawing>
          <wp:inline distT="0" distB="0" distL="114300" distR="114300" wp14:anchorId="060AB794" wp14:editId="64316CCC">
            <wp:extent cx="5272405" cy="3206750"/>
            <wp:effectExtent l="0" t="0" r="635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571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8A1765" w14:textId="77777777" w:rsidR="001434C0" w:rsidRDefault="001434C0">
      <w:pPr>
        <w:spacing w:line="240" w:lineRule="auto"/>
      </w:pPr>
      <w:r>
        <w:separator/>
      </w:r>
    </w:p>
  </w:endnote>
  <w:endnote w:type="continuationSeparator" w:id="0">
    <w:p w14:paraId="305D6DA3" w14:textId="77777777" w:rsidR="001434C0" w:rsidRDefault="001434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3DA36" w14:textId="77777777" w:rsidR="001434C0" w:rsidRDefault="001434C0">
      <w:pPr>
        <w:spacing w:after="0"/>
      </w:pPr>
      <w:r>
        <w:separator/>
      </w:r>
    </w:p>
  </w:footnote>
  <w:footnote w:type="continuationSeparator" w:id="0">
    <w:p w14:paraId="6466E6C1" w14:textId="77777777" w:rsidR="001434C0" w:rsidRDefault="001434C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E299E88"/>
    <w:multiLevelType w:val="multilevel"/>
    <w:tmpl w:val="9E299E88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 w15:restartNumberingAfterBreak="0">
    <w:nsid w:val="CB4F1FE9"/>
    <w:multiLevelType w:val="multilevel"/>
    <w:tmpl w:val="CB4F1FE9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 w15:restartNumberingAfterBreak="0">
    <w:nsid w:val="19461432"/>
    <w:multiLevelType w:val="singleLevel"/>
    <w:tmpl w:val="19461432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 w16cid:durableId="682589730">
    <w:abstractNumId w:val="0"/>
  </w:num>
  <w:num w:numId="2" w16cid:durableId="1355958446">
    <w:abstractNumId w:val="1"/>
  </w:num>
  <w:num w:numId="3" w16cid:durableId="12886592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C5E30F20"/>
    <w:rsid w:val="CDCD51B9"/>
    <w:rsid w:val="CDE96D83"/>
    <w:rsid w:val="CEFF8ADF"/>
    <w:rsid w:val="DEFC446E"/>
    <w:rsid w:val="DFD52F15"/>
    <w:rsid w:val="DFE65923"/>
    <w:rsid w:val="E5FFFD0A"/>
    <w:rsid w:val="E67E9B35"/>
    <w:rsid w:val="E6F77FBA"/>
    <w:rsid w:val="EBCB8AFE"/>
    <w:rsid w:val="EDCFB232"/>
    <w:rsid w:val="EF9F52FB"/>
    <w:rsid w:val="EFFBBB66"/>
    <w:rsid w:val="F3FD12C2"/>
    <w:rsid w:val="F53F475F"/>
    <w:rsid w:val="F7BF3F3E"/>
    <w:rsid w:val="FBFD5EF8"/>
    <w:rsid w:val="FFF719B6"/>
    <w:rsid w:val="000E3A94"/>
    <w:rsid w:val="001434C0"/>
    <w:rsid w:val="00172A27"/>
    <w:rsid w:val="001A41A5"/>
    <w:rsid w:val="003D3B6A"/>
    <w:rsid w:val="005D1621"/>
    <w:rsid w:val="00CE64F8"/>
    <w:rsid w:val="00E80571"/>
    <w:rsid w:val="013019FE"/>
    <w:rsid w:val="016650C2"/>
    <w:rsid w:val="020A3A20"/>
    <w:rsid w:val="023F6FEA"/>
    <w:rsid w:val="037118C6"/>
    <w:rsid w:val="03783943"/>
    <w:rsid w:val="03BD3D28"/>
    <w:rsid w:val="044E0BB7"/>
    <w:rsid w:val="048030F3"/>
    <w:rsid w:val="04AA2F91"/>
    <w:rsid w:val="05151950"/>
    <w:rsid w:val="068621B7"/>
    <w:rsid w:val="06A3348D"/>
    <w:rsid w:val="06C52996"/>
    <w:rsid w:val="06F4706F"/>
    <w:rsid w:val="077255E5"/>
    <w:rsid w:val="07A131CB"/>
    <w:rsid w:val="07CB629E"/>
    <w:rsid w:val="086C2911"/>
    <w:rsid w:val="08A05BAD"/>
    <w:rsid w:val="09B74C81"/>
    <w:rsid w:val="0A271BAD"/>
    <w:rsid w:val="0A2B19D9"/>
    <w:rsid w:val="0A5577F3"/>
    <w:rsid w:val="0A661A9B"/>
    <w:rsid w:val="0AE44951"/>
    <w:rsid w:val="0B283D95"/>
    <w:rsid w:val="0B2B5724"/>
    <w:rsid w:val="0B6705A3"/>
    <w:rsid w:val="0C7B1117"/>
    <w:rsid w:val="0C967325"/>
    <w:rsid w:val="0CBF70F5"/>
    <w:rsid w:val="0CC57764"/>
    <w:rsid w:val="0D17393E"/>
    <w:rsid w:val="0D395A0A"/>
    <w:rsid w:val="0E4C6FC6"/>
    <w:rsid w:val="0ED70A1C"/>
    <w:rsid w:val="0F381577"/>
    <w:rsid w:val="0F4B7B00"/>
    <w:rsid w:val="100551F8"/>
    <w:rsid w:val="10326144"/>
    <w:rsid w:val="106C2876"/>
    <w:rsid w:val="11054641"/>
    <w:rsid w:val="126001F6"/>
    <w:rsid w:val="12CD280D"/>
    <w:rsid w:val="136E512B"/>
    <w:rsid w:val="14121BB6"/>
    <w:rsid w:val="142E28F1"/>
    <w:rsid w:val="14771888"/>
    <w:rsid w:val="14B83C76"/>
    <w:rsid w:val="14C61B0F"/>
    <w:rsid w:val="14C831D3"/>
    <w:rsid w:val="14FD583E"/>
    <w:rsid w:val="151A41E0"/>
    <w:rsid w:val="153648E7"/>
    <w:rsid w:val="15767345"/>
    <w:rsid w:val="158836D4"/>
    <w:rsid w:val="16303DCB"/>
    <w:rsid w:val="16642217"/>
    <w:rsid w:val="16EE2D8F"/>
    <w:rsid w:val="17512E3A"/>
    <w:rsid w:val="17542B40"/>
    <w:rsid w:val="178C684A"/>
    <w:rsid w:val="17964A5F"/>
    <w:rsid w:val="17FF44C7"/>
    <w:rsid w:val="18A27CC4"/>
    <w:rsid w:val="18A848C9"/>
    <w:rsid w:val="19353C0A"/>
    <w:rsid w:val="19805345"/>
    <w:rsid w:val="1A1D68B9"/>
    <w:rsid w:val="1A6E5994"/>
    <w:rsid w:val="1B210783"/>
    <w:rsid w:val="1B663DDC"/>
    <w:rsid w:val="1B896229"/>
    <w:rsid w:val="1BB952B8"/>
    <w:rsid w:val="1C045031"/>
    <w:rsid w:val="1C1D274E"/>
    <w:rsid w:val="1C306FEC"/>
    <w:rsid w:val="1C366537"/>
    <w:rsid w:val="1C901A6A"/>
    <w:rsid w:val="1C991CB0"/>
    <w:rsid w:val="1CDA53FC"/>
    <w:rsid w:val="1CFB5475"/>
    <w:rsid w:val="1D550671"/>
    <w:rsid w:val="1DCA5694"/>
    <w:rsid w:val="1DE174C9"/>
    <w:rsid w:val="1DFB2AC3"/>
    <w:rsid w:val="1E730D3D"/>
    <w:rsid w:val="1E74234E"/>
    <w:rsid w:val="1EDD1894"/>
    <w:rsid w:val="20014B53"/>
    <w:rsid w:val="203E004F"/>
    <w:rsid w:val="20735E42"/>
    <w:rsid w:val="20A03A95"/>
    <w:rsid w:val="20A868A5"/>
    <w:rsid w:val="20E56A7F"/>
    <w:rsid w:val="20F44C1E"/>
    <w:rsid w:val="21C2122A"/>
    <w:rsid w:val="220529E0"/>
    <w:rsid w:val="221E562F"/>
    <w:rsid w:val="22CB2A35"/>
    <w:rsid w:val="23474606"/>
    <w:rsid w:val="23E21335"/>
    <w:rsid w:val="240E2FA2"/>
    <w:rsid w:val="24A12FC2"/>
    <w:rsid w:val="24F414B1"/>
    <w:rsid w:val="24F86CD5"/>
    <w:rsid w:val="257924FF"/>
    <w:rsid w:val="25B771E5"/>
    <w:rsid w:val="25BE70F3"/>
    <w:rsid w:val="26CD7644"/>
    <w:rsid w:val="27484986"/>
    <w:rsid w:val="27A12394"/>
    <w:rsid w:val="27DC196F"/>
    <w:rsid w:val="27FE1959"/>
    <w:rsid w:val="284010BA"/>
    <w:rsid w:val="28FC5E66"/>
    <w:rsid w:val="2A580BCB"/>
    <w:rsid w:val="2A667DAF"/>
    <w:rsid w:val="2B570734"/>
    <w:rsid w:val="2BAC3D33"/>
    <w:rsid w:val="2C1F6752"/>
    <w:rsid w:val="2C630D27"/>
    <w:rsid w:val="2C6B7B48"/>
    <w:rsid w:val="2C8A0A09"/>
    <w:rsid w:val="2C8D1227"/>
    <w:rsid w:val="2CAE53DC"/>
    <w:rsid w:val="2CCF3D47"/>
    <w:rsid w:val="2E9C09D3"/>
    <w:rsid w:val="2EA3514E"/>
    <w:rsid w:val="2F0720A9"/>
    <w:rsid w:val="2F7E5719"/>
    <w:rsid w:val="2FD2139B"/>
    <w:rsid w:val="303962C9"/>
    <w:rsid w:val="30741B1B"/>
    <w:rsid w:val="308E7967"/>
    <w:rsid w:val="3136187E"/>
    <w:rsid w:val="31490108"/>
    <w:rsid w:val="319148ED"/>
    <w:rsid w:val="31B613E7"/>
    <w:rsid w:val="31F07EF4"/>
    <w:rsid w:val="32A717A9"/>
    <w:rsid w:val="32BA3E8E"/>
    <w:rsid w:val="335E1C23"/>
    <w:rsid w:val="337E6974"/>
    <w:rsid w:val="33FD7FC6"/>
    <w:rsid w:val="34442810"/>
    <w:rsid w:val="34523546"/>
    <w:rsid w:val="346E2E20"/>
    <w:rsid w:val="348D3248"/>
    <w:rsid w:val="34E372FB"/>
    <w:rsid w:val="35867372"/>
    <w:rsid w:val="35D3587D"/>
    <w:rsid w:val="360E4726"/>
    <w:rsid w:val="367545FB"/>
    <w:rsid w:val="36801E51"/>
    <w:rsid w:val="36A60A7B"/>
    <w:rsid w:val="36C071C3"/>
    <w:rsid w:val="36FD70C0"/>
    <w:rsid w:val="37121181"/>
    <w:rsid w:val="37633FA5"/>
    <w:rsid w:val="37DDCC99"/>
    <w:rsid w:val="385447AC"/>
    <w:rsid w:val="390271AC"/>
    <w:rsid w:val="392E565D"/>
    <w:rsid w:val="39583CD2"/>
    <w:rsid w:val="395E4360"/>
    <w:rsid w:val="39A4356C"/>
    <w:rsid w:val="39A73DDD"/>
    <w:rsid w:val="3A176CF2"/>
    <w:rsid w:val="3AD54A66"/>
    <w:rsid w:val="3AF156EC"/>
    <w:rsid w:val="3AFF71CB"/>
    <w:rsid w:val="3B007DF8"/>
    <w:rsid w:val="3B3A5239"/>
    <w:rsid w:val="3CA61B4D"/>
    <w:rsid w:val="3D755A46"/>
    <w:rsid w:val="3DFA2CF4"/>
    <w:rsid w:val="3E164922"/>
    <w:rsid w:val="3ECF543F"/>
    <w:rsid w:val="3EEA20DF"/>
    <w:rsid w:val="3FB31A39"/>
    <w:rsid w:val="3FDD79A8"/>
    <w:rsid w:val="3FED69CB"/>
    <w:rsid w:val="3FF17476"/>
    <w:rsid w:val="40151407"/>
    <w:rsid w:val="4087420E"/>
    <w:rsid w:val="40AB4F2B"/>
    <w:rsid w:val="40D14D93"/>
    <w:rsid w:val="40E963BB"/>
    <w:rsid w:val="41123CE9"/>
    <w:rsid w:val="41367A9F"/>
    <w:rsid w:val="41911452"/>
    <w:rsid w:val="41B347B7"/>
    <w:rsid w:val="41CF3417"/>
    <w:rsid w:val="41E61070"/>
    <w:rsid w:val="41EC118F"/>
    <w:rsid w:val="422E4837"/>
    <w:rsid w:val="42A903DE"/>
    <w:rsid w:val="42B13A09"/>
    <w:rsid w:val="432D7724"/>
    <w:rsid w:val="436B07E2"/>
    <w:rsid w:val="43765BAC"/>
    <w:rsid w:val="43F010B4"/>
    <w:rsid w:val="43F30C8A"/>
    <w:rsid w:val="43FB796C"/>
    <w:rsid w:val="443D4582"/>
    <w:rsid w:val="44871583"/>
    <w:rsid w:val="44A00FDE"/>
    <w:rsid w:val="44AC0F0B"/>
    <w:rsid w:val="44B81113"/>
    <w:rsid w:val="44E35BEA"/>
    <w:rsid w:val="45405721"/>
    <w:rsid w:val="466F4CD9"/>
    <w:rsid w:val="46817071"/>
    <w:rsid w:val="46831AFD"/>
    <w:rsid w:val="46C20DBD"/>
    <w:rsid w:val="47791AF5"/>
    <w:rsid w:val="47E87597"/>
    <w:rsid w:val="48B87139"/>
    <w:rsid w:val="48FE0952"/>
    <w:rsid w:val="49152E49"/>
    <w:rsid w:val="4921216B"/>
    <w:rsid w:val="492520B3"/>
    <w:rsid w:val="4A0D4D0D"/>
    <w:rsid w:val="4A517356"/>
    <w:rsid w:val="4A7144AC"/>
    <w:rsid w:val="4B2227C6"/>
    <w:rsid w:val="4D4C0E91"/>
    <w:rsid w:val="4DD23F0C"/>
    <w:rsid w:val="4E2E53E9"/>
    <w:rsid w:val="4F48104E"/>
    <w:rsid w:val="504D29B9"/>
    <w:rsid w:val="506A727A"/>
    <w:rsid w:val="50CD0660"/>
    <w:rsid w:val="514D5601"/>
    <w:rsid w:val="51704104"/>
    <w:rsid w:val="51D97B55"/>
    <w:rsid w:val="51E5525F"/>
    <w:rsid w:val="521919B2"/>
    <w:rsid w:val="527E7EAC"/>
    <w:rsid w:val="52997ACC"/>
    <w:rsid w:val="52A70805"/>
    <w:rsid w:val="52B12B40"/>
    <w:rsid w:val="52F23736"/>
    <w:rsid w:val="5327235A"/>
    <w:rsid w:val="535F648E"/>
    <w:rsid w:val="53A53AE5"/>
    <w:rsid w:val="53E86ABD"/>
    <w:rsid w:val="54002206"/>
    <w:rsid w:val="541D21E1"/>
    <w:rsid w:val="54680651"/>
    <w:rsid w:val="548646B3"/>
    <w:rsid w:val="54C5716C"/>
    <w:rsid w:val="55087C20"/>
    <w:rsid w:val="555E60BF"/>
    <w:rsid w:val="55952E19"/>
    <w:rsid w:val="55B301F0"/>
    <w:rsid w:val="5636876C"/>
    <w:rsid w:val="565F4CE9"/>
    <w:rsid w:val="569F328B"/>
    <w:rsid w:val="56BA2D0F"/>
    <w:rsid w:val="57CF6C2C"/>
    <w:rsid w:val="58713178"/>
    <w:rsid w:val="587F0C90"/>
    <w:rsid w:val="58D04D4F"/>
    <w:rsid w:val="59606C98"/>
    <w:rsid w:val="596F569D"/>
    <w:rsid w:val="59CA47D2"/>
    <w:rsid w:val="59FB3C80"/>
    <w:rsid w:val="5A724CA9"/>
    <w:rsid w:val="5AE14AEB"/>
    <w:rsid w:val="5AFC22AD"/>
    <w:rsid w:val="5B510B46"/>
    <w:rsid w:val="5B5B52A7"/>
    <w:rsid w:val="5B8F3AF7"/>
    <w:rsid w:val="5BBB5283"/>
    <w:rsid w:val="5C087C72"/>
    <w:rsid w:val="5C752568"/>
    <w:rsid w:val="5C7A6246"/>
    <w:rsid w:val="5CA33F7E"/>
    <w:rsid w:val="5D665B67"/>
    <w:rsid w:val="5D9A4EFD"/>
    <w:rsid w:val="5DE43A3A"/>
    <w:rsid w:val="5E344D2A"/>
    <w:rsid w:val="5E624EF0"/>
    <w:rsid w:val="5ECC1FD0"/>
    <w:rsid w:val="5FB142F1"/>
    <w:rsid w:val="5FBE93F2"/>
    <w:rsid w:val="5FD501C7"/>
    <w:rsid w:val="606A3B57"/>
    <w:rsid w:val="607B2B09"/>
    <w:rsid w:val="60C94F5A"/>
    <w:rsid w:val="60CA7A1A"/>
    <w:rsid w:val="60DFDC09"/>
    <w:rsid w:val="616E6BA4"/>
    <w:rsid w:val="621D1A5E"/>
    <w:rsid w:val="62826007"/>
    <w:rsid w:val="62CD7A16"/>
    <w:rsid w:val="62E4CE45"/>
    <w:rsid w:val="63097573"/>
    <w:rsid w:val="638264C1"/>
    <w:rsid w:val="64013F75"/>
    <w:rsid w:val="647038EE"/>
    <w:rsid w:val="64AE6011"/>
    <w:rsid w:val="64E33549"/>
    <w:rsid w:val="65A15E33"/>
    <w:rsid w:val="65D61F7D"/>
    <w:rsid w:val="66155809"/>
    <w:rsid w:val="66460CAE"/>
    <w:rsid w:val="66644542"/>
    <w:rsid w:val="66F468A3"/>
    <w:rsid w:val="67077294"/>
    <w:rsid w:val="672B1807"/>
    <w:rsid w:val="677E2FBF"/>
    <w:rsid w:val="67E21C50"/>
    <w:rsid w:val="68BB2303"/>
    <w:rsid w:val="6939646D"/>
    <w:rsid w:val="693D0281"/>
    <w:rsid w:val="694F0710"/>
    <w:rsid w:val="69A41529"/>
    <w:rsid w:val="6A360934"/>
    <w:rsid w:val="6A7B7C40"/>
    <w:rsid w:val="6AA27813"/>
    <w:rsid w:val="6B1E1463"/>
    <w:rsid w:val="6B6D6572"/>
    <w:rsid w:val="6BB94A4A"/>
    <w:rsid w:val="6C5373B3"/>
    <w:rsid w:val="6C977076"/>
    <w:rsid w:val="6CDF359A"/>
    <w:rsid w:val="6DCD6F00"/>
    <w:rsid w:val="6DE17F47"/>
    <w:rsid w:val="6E3A7B3E"/>
    <w:rsid w:val="6E4F1749"/>
    <w:rsid w:val="6E5518BE"/>
    <w:rsid w:val="6EDC16C8"/>
    <w:rsid w:val="6F6B5517"/>
    <w:rsid w:val="6F77735D"/>
    <w:rsid w:val="6F99226F"/>
    <w:rsid w:val="70FE3CEC"/>
    <w:rsid w:val="711E5CFE"/>
    <w:rsid w:val="7169030C"/>
    <w:rsid w:val="7179553A"/>
    <w:rsid w:val="721E1944"/>
    <w:rsid w:val="725A162E"/>
    <w:rsid w:val="731E0F3E"/>
    <w:rsid w:val="732506DD"/>
    <w:rsid w:val="73366E22"/>
    <w:rsid w:val="73982F21"/>
    <w:rsid w:val="740718AD"/>
    <w:rsid w:val="74282F3E"/>
    <w:rsid w:val="74337932"/>
    <w:rsid w:val="75487AA2"/>
    <w:rsid w:val="757C0C4B"/>
    <w:rsid w:val="758C361D"/>
    <w:rsid w:val="75902FC9"/>
    <w:rsid w:val="76016853"/>
    <w:rsid w:val="76164D39"/>
    <w:rsid w:val="763708D7"/>
    <w:rsid w:val="767E5F7A"/>
    <w:rsid w:val="76D74D67"/>
    <w:rsid w:val="7702424C"/>
    <w:rsid w:val="774E7386"/>
    <w:rsid w:val="776E6E78"/>
    <w:rsid w:val="7775058D"/>
    <w:rsid w:val="777F67F1"/>
    <w:rsid w:val="778E1D51"/>
    <w:rsid w:val="781C4C68"/>
    <w:rsid w:val="78487758"/>
    <w:rsid w:val="78F27F1C"/>
    <w:rsid w:val="79DD279E"/>
    <w:rsid w:val="79F91D2C"/>
    <w:rsid w:val="7A524143"/>
    <w:rsid w:val="7A7A63D1"/>
    <w:rsid w:val="7AAD455D"/>
    <w:rsid w:val="7AB006D4"/>
    <w:rsid w:val="7B693818"/>
    <w:rsid w:val="7B93632B"/>
    <w:rsid w:val="7BDB1BE6"/>
    <w:rsid w:val="7BF52798"/>
    <w:rsid w:val="7D3D5670"/>
    <w:rsid w:val="7DA600C0"/>
    <w:rsid w:val="7DBB80A2"/>
    <w:rsid w:val="7E324F8E"/>
    <w:rsid w:val="7E5914D0"/>
    <w:rsid w:val="7E7BDAD1"/>
    <w:rsid w:val="7E8A5083"/>
    <w:rsid w:val="7E9F1038"/>
    <w:rsid w:val="7F473105"/>
    <w:rsid w:val="7F7A39DD"/>
    <w:rsid w:val="7F7F9E27"/>
    <w:rsid w:val="7FAC5220"/>
    <w:rsid w:val="7FC8105D"/>
    <w:rsid w:val="7FF732C3"/>
    <w:rsid w:val="7FFF9115"/>
    <w:rsid w:val="A1FE10CB"/>
    <w:rsid w:val="B3F92211"/>
    <w:rsid w:val="B5EF924A"/>
    <w:rsid w:val="B5FDF904"/>
    <w:rsid w:val="B6A70E43"/>
    <w:rsid w:val="BBE27CF4"/>
    <w:rsid w:val="BFDF8E8B"/>
    <w:rsid w:val="BFEF8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32E5A5"/>
  <w15:docId w15:val="{31842339-3841-4680-99C5-0E5BC9C3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autoRedefine/>
    <w:qFormat/>
    <w:pPr>
      <w:keepNext/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4"/>
      <w:szCs w:val="32"/>
      <w:lang w:eastAsia="pt-BR"/>
    </w:rPr>
  </w:style>
  <w:style w:type="paragraph" w:styleId="Ttulo2">
    <w:name w:val="heading 2"/>
    <w:next w:val="Normal"/>
    <w:autoRedefine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sz w:val="36"/>
      <w:szCs w:val="36"/>
      <w:lang w:val="en-US" w:eastAsia="zh-CN"/>
    </w:rPr>
  </w:style>
  <w:style w:type="paragraph" w:styleId="Ttulo3">
    <w:name w:val="heading 3"/>
    <w:next w:val="Normal"/>
    <w:autoRedefine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paragraph" w:styleId="Ttulo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autoRedefine/>
    <w:qFormat/>
    <w:rPr>
      <w:b/>
      <w:bCs/>
    </w:rPr>
  </w:style>
  <w:style w:type="character" w:styleId="nfase">
    <w:name w:val="Emphasis"/>
    <w:basedOn w:val="Fontepargpadro"/>
    <w:autoRedefine/>
    <w:qFormat/>
    <w:rPr>
      <w:i/>
      <w:iCs/>
    </w:rPr>
  </w:style>
  <w:style w:type="character" w:styleId="Hyperlink">
    <w:name w:val="Hyperlink"/>
    <w:basedOn w:val="Fontepargpadro"/>
    <w:autoRedefine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autoRedefine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stilo1-Linx">
    <w:name w:val="Estilo1 - Linx"/>
    <w:basedOn w:val="Tabelacomgrade"/>
    <w:autoRedefine/>
    <w:uiPriority w:val="99"/>
    <w:qFormat/>
    <w:pPr>
      <w:spacing w:before="60" w:after="60"/>
      <w:ind w:left="57" w:right="57"/>
    </w:pPr>
    <w:rPr>
      <w:rFonts w:ascii="Arial" w:hAnsi="Arial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paragraph" w:styleId="PargrafodaLista">
    <w:name w:val="List Paragraph"/>
    <w:basedOn w:val="Normal"/>
    <w:autoRedefine/>
    <w:uiPriority w:val="34"/>
    <w:qFormat/>
    <w:pPr>
      <w:ind w:left="720"/>
      <w:contextualSpacing/>
    </w:pPr>
  </w:style>
  <w:style w:type="character" w:customStyle="1" w:styleId="m1">
    <w:name w:val="m1"/>
    <w:autoRedefine/>
    <w:qFormat/>
    <w:rPr>
      <w:color w:val="0000FF"/>
    </w:rPr>
  </w:style>
  <w:style w:type="character" w:customStyle="1" w:styleId="t1">
    <w:name w:val="t1"/>
    <w:autoRedefine/>
    <w:qFormat/>
    <w:rPr>
      <w:color w:val="990000"/>
    </w:rPr>
  </w:style>
  <w:style w:type="character" w:customStyle="1" w:styleId="tx1">
    <w:name w:val="tx1"/>
    <w:autoRedefine/>
    <w:qFormat/>
    <w:rPr>
      <w:b/>
      <w:bCs/>
    </w:rPr>
  </w:style>
  <w:style w:type="character" w:customStyle="1" w:styleId="b1">
    <w:name w:val="b1"/>
    <w:autoRedefine/>
    <w:qFormat/>
    <w:rPr>
      <w:rFonts w:ascii="Courier New" w:hAnsi="Courier New" w:cs="Courier New" w:hint="default"/>
      <w:b/>
      <w:bCs/>
      <w:color w:val="FF000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jira.linx.com.br/browse/LINXERP-21173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275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WPS_1676303773</dc:creator>
  <cp:lastModifiedBy>Katharina Helena Louro Dvorzak</cp:lastModifiedBy>
  <cp:revision>2</cp:revision>
  <dcterms:created xsi:type="dcterms:W3CDTF">2023-02-25T20:31:00Z</dcterms:created>
  <dcterms:modified xsi:type="dcterms:W3CDTF">2024-12-20T18:38:00Z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1046-12.2.0.19307</vt:lpwstr>
  </property>
  <property fmtid="{D5CDD505-2E9C-101B-9397-08002B2CF9AE}" pid="3" name="ICV">
    <vt:lpwstr>82606FCE2CD3495ABCDD3F3580D55604_13</vt:lpwstr>
  </property>
</Properties>
</file>