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Estilo1-Linx"/>
        <w:tblpPr w:leftFromText="180" w:rightFromText="180" w:vertAnchor="page" w:horzAnchor="page" w:tblpX="1463" w:tblpY="1325"/>
        <w:tblOverlap w:val="never"/>
        <w:tblW w:w="9797" w:type="dxa"/>
        <w:tblLayout w:type="fixed"/>
        <w:tblLook w:val="04A0" w:firstRow="1" w:lastRow="0" w:firstColumn="1" w:lastColumn="0" w:noHBand="0" w:noVBand="1"/>
      </w:tblPr>
      <w:tblGrid>
        <w:gridCol w:w="1992"/>
        <w:gridCol w:w="1142"/>
        <w:gridCol w:w="462"/>
        <w:gridCol w:w="1387"/>
        <w:gridCol w:w="433"/>
        <w:gridCol w:w="995"/>
        <w:gridCol w:w="858"/>
        <w:gridCol w:w="2528"/>
      </w:tblGrid>
      <w:tr w:rsidR="00E474D5" w14:paraId="6D1001BF" w14:textId="77777777" w:rsidTr="00E474D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56"/>
        </w:trPr>
        <w:tc>
          <w:tcPr>
            <w:tcW w:w="1992" w:type="dxa"/>
          </w:tcPr>
          <w:p w14:paraId="0564F79D" w14:textId="77777777" w:rsidR="00E474D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bookmarkStart w:id="0" w:name="_Hlk88732846"/>
            <w:bookmarkEnd w:id="0"/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 xml:space="preserve">  Sprint</w:t>
            </w:r>
          </w:p>
        </w:tc>
        <w:tc>
          <w:tcPr>
            <w:tcW w:w="1604" w:type="dxa"/>
            <w:gridSpan w:val="2"/>
          </w:tcPr>
          <w:p w14:paraId="0D7C07DF" w14:textId="77777777" w:rsidR="00E474D5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História</w:t>
            </w:r>
          </w:p>
        </w:tc>
        <w:tc>
          <w:tcPr>
            <w:tcW w:w="1387" w:type="dxa"/>
          </w:tcPr>
          <w:p w14:paraId="6A46C012" w14:textId="77777777" w:rsidR="00E474D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Versão</w:t>
            </w:r>
          </w:p>
        </w:tc>
        <w:tc>
          <w:tcPr>
            <w:tcW w:w="1428" w:type="dxa"/>
            <w:gridSpan w:val="2"/>
          </w:tcPr>
          <w:p w14:paraId="37436D1B" w14:textId="77777777" w:rsidR="00E474D5" w:rsidRDefault="00000000">
            <w:pPr>
              <w:spacing w:after="0" w:line="240" w:lineRule="auto"/>
              <w:jc w:val="center"/>
              <w:rPr>
                <w:rFonts w:asciiTheme="majorHAnsi" w:hAnsiTheme="majorHAnsi"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Pacote</w:t>
            </w:r>
          </w:p>
        </w:tc>
        <w:tc>
          <w:tcPr>
            <w:tcW w:w="3386" w:type="dxa"/>
            <w:gridSpan w:val="2"/>
          </w:tcPr>
          <w:p w14:paraId="30BD6672" w14:textId="77777777" w:rsidR="00E474D5" w:rsidRDefault="00000000">
            <w:pPr>
              <w:spacing w:after="0" w:line="240" w:lineRule="auto"/>
              <w:jc w:val="center"/>
              <w:rPr>
                <w:rFonts w:cstheme="minorHAnsi"/>
                <w:bCs/>
                <w:caps w:val="0"/>
                <w:sz w:val="20"/>
                <w:szCs w:val="20"/>
              </w:rPr>
            </w:pPr>
            <w:r>
              <w:rPr>
                <w:rFonts w:cstheme="minorHAnsi"/>
                <w:b w:val="0"/>
                <w:bCs/>
                <w:caps w:val="0"/>
                <w:sz w:val="20"/>
                <w:szCs w:val="20"/>
              </w:rPr>
              <w:t>Id testlink</w:t>
            </w:r>
          </w:p>
        </w:tc>
      </w:tr>
      <w:tr w:rsidR="00E474D5" w14:paraId="7BF46554" w14:textId="77777777" w:rsidTr="00E474D5">
        <w:trPr>
          <w:trHeight w:val="496"/>
        </w:trPr>
        <w:tc>
          <w:tcPr>
            <w:tcW w:w="1992" w:type="dxa"/>
          </w:tcPr>
          <w:p w14:paraId="1A1FF087" w14:textId="77777777" w:rsidR="00E474D5" w:rsidRDefault="000000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bCs/>
                <w:sz w:val="16"/>
                <w:szCs w:val="16"/>
              </w:rPr>
              <w:t>Linx ERP FFCA - S#24-12</w:t>
            </w:r>
          </w:p>
        </w:tc>
        <w:tc>
          <w:tcPr>
            <w:tcW w:w="1604" w:type="dxa"/>
            <w:gridSpan w:val="2"/>
          </w:tcPr>
          <w:p w14:paraId="565B337F" w14:textId="77777777" w:rsidR="00E474D5" w:rsidRDefault="00000000">
            <w:pPr>
              <w:spacing w:after="0" w:line="240" w:lineRule="auto"/>
              <w:jc w:val="center"/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</w:pPr>
            <w:r>
              <w:rPr>
                <w:rStyle w:val="Hyperlink"/>
                <w:rFonts w:ascii="Segoe UI" w:eastAsia="Segoe UI" w:hAnsi="Segoe UI" w:cs="Segoe UI"/>
                <w:color w:val="0052CC"/>
                <w:sz w:val="18"/>
                <w:szCs w:val="18"/>
                <w:shd w:val="clear" w:color="auto" w:fill="FFFFFF"/>
              </w:rPr>
              <w:t>LINXERP-21292</w:t>
            </w:r>
          </w:p>
        </w:tc>
        <w:tc>
          <w:tcPr>
            <w:tcW w:w="1387" w:type="dxa"/>
          </w:tcPr>
          <w:p w14:paraId="03D381C8" w14:textId="77777777" w:rsidR="00E474D5" w:rsidRDefault="00000000">
            <w:pPr>
              <w:spacing w:after="0" w:line="240" w:lineRule="auto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428" w:type="dxa"/>
            <w:gridSpan w:val="2"/>
          </w:tcPr>
          <w:p w14:paraId="642685AF" w14:textId="77777777" w:rsidR="00E474D5" w:rsidRDefault="00000000">
            <w:pPr>
              <w:spacing w:after="0" w:line="240" w:lineRule="auto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HF 02.24.030</w:t>
            </w:r>
          </w:p>
        </w:tc>
        <w:tc>
          <w:tcPr>
            <w:tcW w:w="3386" w:type="dxa"/>
            <w:gridSpan w:val="2"/>
          </w:tcPr>
          <w:p w14:paraId="34E374F9" w14:textId="77777777" w:rsidR="00E474D5" w:rsidRDefault="00000000">
            <w:pPr>
              <w:spacing w:after="0" w:line="240" w:lineRule="auto"/>
              <w:jc w:val="both"/>
              <w:rPr>
                <w:rFonts w:ascii="Tahoma" w:eastAsia="Tahoma" w:hAnsi="Tahoma"/>
                <w:b/>
                <w:bCs/>
                <w:color w:val="15428B"/>
                <w:sz w:val="13"/>
                <w:szCs w:val="13"/>
                <w:shd w:val="clear" w:color="auto" w:fill="CDDEF3"/>
              </w:rPr>
            </w:pPr>
            <w:r>
              <w:rPr>
                <w:rFonts w:ascii="Tahoma" w:eastAsia="Tahoma" w:hAnsi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 xml:space="preserve">--SHOP-VL-8488 </w:t>
            </w:r>
          </w:p>
          <w:p w14:paraId="150B4B9A" w14:textId="77777777" w:rsidR="00E474D5" w:rsidRDefault="00000000">
            <w:pPr>
              <w:spacing w:after="0" w:line="240" w:lineRule="auto"/>
              <w:jc w:val="both"/>
              <w:rPr>
                <w:rFonts w:ascii="Tahoma" w:eastAsia="Tahoma" w:hAnsi="Tahoma"/>
                <w:b/>
                <w:bCs/>
                <w:color w:val="15428B"/>
                <w:sz w:val="13"/>
                <w:szCs w:val="13"/>
                <w:shd w:val="clear" w:color="auto" w:fill="CDDEF3"/>
              </w:rPr>
            </w:pPr>
            <w:r>
              <w:rPr>
                <w:rFonts w:ascii="Tahoma" w:eastAsia="Tahoma" w:hAnsi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 xml:space="preserve">SHOP-VL-7408 </w:t>
            </w:r>
          </w:p>
          <w:p w14:paraId="6D600FEF" w14:textId="77777777" w:rsidR="00E474D5" w:rsidRDefault="00000000">
            <w:pPr>
              <w:spacing w:after="0" w:line="240" w:lineRule="auto"/>
              <w:jc w:val="both"/>
              <w:rPr>
                <w:rFonts w:ascii="Tahoma" w:eastAsia="Tahoma" w:hAnsi="Tahoma"/>
                <w:b/>
                <w:bCs/>
                <w:color w:val="15428B"/>
                <w:sz w:val="13"/>
                <w:szCs w:val="13"/>
                <w:shd w:val="clear" w:color="auto" w:fill="CDDEF3"/>
              </w:rPr>
            </w:pPr>
            <w:r>
              <w:rPr>
                <w:rFonts w:ascii="Tahoma" w:eastAsia="Tahoma" w:hAnsi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>SHOP-VL-2325</w:t>
            </w:r>
          </w:p>
          <w:p w14:paraId="19503E7C" w14:textId="77777777" w:rsidR="00E474D5" w:rsidRDefault="00000000">
            <w:pPr>
              <w:spacing w:after="0" w:line="240" w:lineRule="auto"/>
              <w:jc w:val="both"/>
              <w:rPr>
                <w:rFonts w:ascii="Tahoma" w:eastAsia="Tahoma" w:hAnsi="Tahoma"/>
                <w:b/>
                <w:bCs/>
                <w:color w:val="15428B"/>
                <w:sz w:val="13"/>
                <w:szCs w:val="13"/>
                <w:shd w:val="clear" w:color="auto" w:fill="CDDEF3"/>
              </w:rPr>
            </w:pPr>
            <w:r>
              <w:rPr>
                <w:rFonts w:ascii="Tahoma" w:eastAsia="Tahoma" w:hAnsi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>SHOP-VL-7012</w:t>
            </w:r>
          </w:p>
          <w:p w14:paraId="3679DBDC" w14:textId="77777777" w:rsidR="00E474D5" w:rsidRDefault="00000000">
            <w:pPr>
              <w:spacing w:after="0" w:line="240" w:lineRule="auto"/>
              <w:jc w:val="both"/>
              <w:rPr>
                <w:bCs/>
                <w:sz w:val="18"/>
                <w:szCs w:val="18"/>
              </w:rPr>
            </w:pPr>
            <w:r>
              <w:rPr>
                <w:rFonts w:ascii="Tahoma" w:eastAsia="Tahoma" w:hAnsi="Tahoma"/>
                <w:b/>
                <w:bCs/>
                <w:color w:val="15428B"/>
                <w:sz w:val="13"/>
                <w:szCs w:val="13"/>
                <w:shd w:val="clear" w:color="auto" w:fill="CDDEF3"/>
              </w:rPr>
              <w:t>--SHOP-VL-1607</w:t>
            </w:r>
          </w:p>
        </w:tc>
      </w:tr>
      <w:tr w:rsidR="00E474D5" w14:paraId="20DCFF08" w14:textId="77777777" w:rsidTr="00E474D5">
        <w:trPr>
          <w:trHeight w:val="236"/>
        </w:trPr>
        <w:tc>
          <w:tcPr>
            <w:tcW w:w="3134" w:type="dxa"/>
            <w:gridSpan w:val="2"/>
            <w:shd w:val="clear" w:color="auto" w:fill="7030A0"/>
          </w:tcPr>
          <w:p w14:paraId="69E0429F" w14:textId="77777777" w:rsidR="00E474D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Banco teste</w:t>
            </w:r>
          </w:p>
        </w:tc>
        <w:tc>
          <w:tcPr>
            <w:tcW w:w="2282" w:type="dxa"/>
            <w:gridSpan w:val="3"/>
            <w:shd w:val="clear" w:color="auto" w:fill="7030A0"/>
          </w:tcPr>
          <w:p w14:paraId="5B68B862" w14:textId="77777777" w:rsidR="00E474D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Servidor</w:t>
            </w:r>
          </w:p>
        </w:tc>
        <w:tc>
          <w:tcPr>
            <w:tcW w:w="1853" w:type="dxa"/>
            <w:gridSpan w:val="2"/>
            <w:shd w:val="clear" w:color="auto" w:fill="7030A0"/>
          </w:tcPr>
          <w:p w14:paraId="5B7673A6" w14:textId="77777777" w:rsidR="00E474D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Período teste</w:t>
            </w:r>
          </w:p>
        </w:tc>
        <w:tc>
          <w:tcPr>
            <w:tcW w:w="2528" w:type="dxa"/>
            <w:shd w:val="clear" w:color="auto" w:fill="7030A0"/>
          </w:tcPr>
          <w:p w14:paraId="6A3F7E4B" w14:textId="77777777" w:rsidR="00E474D5" w:rsidRDefault="00000000">
            <w:pPr>
              <w:spacing w:after="0" w:line="240" w:lineRule="auto"/>
              <w:jc w:val="center"/>
              <w:rPr>
                <w:rFonts w:cstheme="minorHAnsi"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Cs/>
                <w:color w:val="FFFFFF" w:themeColor="background1"/>
                <w:sz w:val="18"/>
                <w:szCs w:val="18"/>
              </w:rPr>
              <w:t>Analista</w:t>
            </w:r>
          </w:p>
        </w:tc>
      </w:tr>
      <w:tr w:rsidR="00E474D5" w14:paraId="74192EFD" w14:textId="77777777" w:rsidTr="00E474D5">
        <w:trPr>
          <w:trHeight w:val="620"/>
        </w:trPr>
        <w:tc>
          <w:tcPr>
            <w:tcW w:w="3134" w:type="dxa"/>
            <w:gridSpan w:val="2"/>
          </w:tcPr>
          <w:p w14:paraId="59308C14" w14:textId="77777777" w:rsidR="00E474D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bCs/>
              </w:rPr>
              <w:t>INOVACAO_LinxERP</w:t>
            </w:r>
          </w:p>
        </w:tc>
        <w:tc>
          <w:tcPr>
            <w:tcW w:w="2282" w:type="dxa"/>
            <w:gridSpan w:val="3"/>
          </w:tcPr>
          <w:p w14:paraId="367AC19E" w14:textId="77777777" w:rsidR="00E474D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\\qa-erp-app.linxdev.local</w:t>
            </w:r>
          </w:p>
        </w:tc>
        <w:tc>
          <w:tcPr>
            <w:tcW w:w="1853" w:type="dxa"/>
            <w:gridSpan w:val="2"/>
          </w:tcPr>
          <w:p w14:paraId="1E62A8E3" w14:textId="77777777" w:rsidR="00E474D5" w:rsidRDefault="00000000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16/12/2024</w:t>
            </w:r>
          </w:p>
        </w:tc>
        <w:tc>
          <w:tcPr>
            <w:tcW w:w="2528" w:type="dxa"/>
          </w:tcPr>
          <w:p w14:paraId="49F5C1D0" w14:textId="77777777" w:rsidR="00E474D5" w:rsidRDefault="00000000">
            <w:pPr>
              <w:spacing w:after="0" w:line="240" w:lineRule="auto"/>
              <w:jc w:val="center"/>
              <w:rPr>
                <w:rFonts w:cstheme="minorHAnsi"/>
                <w:bCs/>
                <w:sz w:val="20"/>
                <w:szCs w:val="20"/>
              </w:rPr>
            </w:pPr>
            <w:r>
              <w:rPr>
                <w:rFonts w:cstheme="minorHAnsi"/>
                <w:bCs/>
              </w:rPr>
              <w:t>Ivanei brito</w:t>
            </w:r>
          </w:p>
        </w:tc>
      </w:tr>
      <w:tr w:rsidR="00E474D5" w14:paraId="168AC16C" w14:textId="77777777" w:rsidTr="00E474D5">
        <w:trPr>
          <w:trHeight w:val="846"/>
        </w:trPr>
        <w:tc>
          <w:tcPr>
            <w:tcW w:w="9797" w:type="dxa"/>
            <w:gridSpan w:val="8"/>
          </w:tcPr>
          <w:p w14:paraId="052C855E" w14:textId="77777777" w:rsidR="00E474D5" w:rsidRDefault="00000000">
            <w:pPr>
              <w:numPr>
                <w:ilvl w:val="0"/>
                <w:numId w:val="1"/>
              </w:numPr>
              <w:spacing w:before="0" w:after="0"/>
              <w:ind w:left="0" w:right="0"/>
              <w:rPr>
                <w:sz w:val="20"/>
                <w:szCs w:val="20"/>
              </w:rPr>
            </w:pPr>
            <w:hyperlink r:id="rId7" w:tooltip="Analisar as Rotinas dos Cálculos do Custo Médio, Performance" w:history="1">
              <w:r>
                <w:rPr>
                  <w:rStyle w:val="Hyperlink"/>
                  <w:rFonts w:ascii="Segoe UI" w:eastAsia="Segoe UI" w:hAnsi="Segoe UI" w:cs="Segoe UI"/>
                  <w:color w:val="0052CC"/>
                  <w:sz w:val="20"/>
                  <w:szCs w:val="20"/>
                  <w:shd w:val="clear" w:color="auto" w:fill="FFFFFF"/>
                </w:rPr>
                <w:t>LINXERP-21292 Analisar as Rotinas dos Cálculos do Custo Médio, Performance</w:t>
              </w:r>
            </w:hyperlink>
          </w:p>
          <w:p w14:paraId="18051887" w14:textId="77777777" w:rsidR="00E474D5" w:rsidRDefault="00E474D5">
            <w:pPr>
              <w:numPr>
                <w:ilvl w:val="0"/>
                <w:numId w:val="2"/>
              </w:numPr>
              <w:spacing w:before="0" w:after="0"/>
              <w:ind w:left="0" w:right="0"/>
              <w:jc w:val="both"/>
              <w:rPr>
                <w:rFonts w:ascii="Segoe UI" w:eastAsia="Segoe UI" w:hAnsi="Segoe UI" w:cs="Segoe UI"/>
                <w:color w:val="0052CC"/>
                <w:shd w:val="clear" w:color="auto" w:fill="FFFFFF"/>
              </w:rPr>
            </w:pPr>
          </w:p>
        </w:tc>
      </w:tr>
    </w:tbl>
    <w:p w14:paraId="642AFF8F" w14:textId="77777777" w:rsidR="00E474D5" w:rsidRDefault="00E474D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p w14:paraId="609AFB0C" w14:textId="77777777" w:rsidR="00E474D5" w:rsidRDefault="00000000">
      <w:pPr>
        <w:rPr>
          <w:rFonts w:eastAsia="Times New Roman"/>
          <w:color w:val="7030A0"/>
          <w:kern w:val="32"/>
          <w:sz w:val="32"/>
          <w:szCs w:val="32"/>
          <w:lang w:val="en-US"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Descrição</w:t>
      </w:r>
      <w:r>
        <w:rPr>
          <w:rFonts w:eastAsia="Times New Roman"/>
          <w:color w:val="7030A0"/>
          <w:kern w:val="32"/>
          <w:sz w:val="32"/>
          <w:szCs w:val="32"/>
          <w:lang w:val="en-US" w:eastAsia="pt-BR"/>
        </w:rPr>
        <w:t>.</w:t>
      </w:r>
    </w:p>
    <w:p w14:paraId="349DDCFE" w14:textId="77777777" w:rsidR="00E474D5" w:rsidRDefault="00000000">
      <w:pPr>
        <w:rPr>
          <w:rFonts w:ascii="Calibri Light" w:eastAsia="Times New Roman" w:hAnsi="Calibri Light" w:cs="Calibri Light"/>
          <w:color w:val="7030A0"/>
          <w:kern w:val="32"/>
          <w:sz w:val="32"/>
          <w:szCs w:val="32"/>
          <w:lang w:val="en-US" w:eastAsia="pt-BR"/>
        </w:rPr>
      </w:pPr>
      <w:r>
        <w:rPr>
          <w:rFonts w:ascii="Calibri Light" w:eastAsia="Segoe UI" w:hAnsi="Calibri Light" w:cs="Calibri Light"/>
          <w:color w:val="172B4D"/>
          <w:sz w:val="28"/>
          <w:szCs w:val="28"/>
          <w:shd w:val="clear" w:color="auto" w:fill="FFFFFF"/>
        </w:rPr>
        <w:t>Analisar as Rotinas dos Cálculos do Custo Médio, Performance</w:t>
      </w:r>
    </w:p>
    <w:p w14:paraId="2733C9C0" w14:textId="77777777" w:rsidR="00E474D5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  <w:t> </w:t>
      </w:r>
      <w:r>
        <w:rPr>
          <w:rFonts w:eastAsia="Times New Roman"/>
          <w:color w:val="7030A0"/>
          <w:kern w:val="32"/>
          <w:sz w:val="32"/>
          <w:szCs w:val="32"/>
          <w:lang w:eastAsia="pt-BR"/>
        </w:rPr>
        <w:t>Critérios de aceite.</w:t>
      </w:r>
    </w:p>
    <w:p w14:paraId="08CF9D8D" w14:textId="77777777" w:rsidR="00E474D5" w:rsidRDefault="00000000">
      <w:pPr>
        <w:rPr>
          <w:rFonts w:ascii="Calibri Light" w:eastAsia="Segoe UI" w:hAnsi="Calibri Light" w:cs="Calibri Light"/>
          <w:color w:val="172B4D"/>
          <w:sz w:val="28"/>
          <w:szCs w:val="28"/>
          <w:shd w:val="clear" w:color="auto" w:fill="FFFFFF"/>
        </w:rPr>
      </w:pPr>
      <w:r>
        <w:rPr>
          <w:rFonts w:ascii="Calibri Light" w:eastAsia="Segoe UI" w:hAnsi="Calibri Light" w:cs="Calibri Light"/>
          <w:color w:val="172B4D"/>
          <w:sz w:val="28"/>
          <w:szCs w:val="28"/>
          <w:shd w:val="clear" w:color="auto" w:fill="FFFFFF"/>
        </w:rPr>
        <w:t>Dado que estou na Tela 09140 Fechamento do Custo Médio </w:t>
      </w:r>
    </w:p>
    <w:p w14:paraId="1FDBD2B0" w14:textId="0F0A1C1E" w:rsidR="00E474D5" w:rsidRDefault="00000000">
      <w:pPr>
        <w:rPr>
          <w:rFonts w:ascii="Calibri Light" w:eastAsia="Segoe UI" w:hAnsi="Calibri Light" w:cs="Calibri Light"/>
          <w:color w:val="172B4D"/>
          <w:sz w:val="28"/>
          <w:szCs w:val="28"/>
          <w:shd w:val="clear" w:color="auto" w:fill="FFFFFF"/>
        </w:rPr>
      </w:pPr>
      <w:r>
        <w:rPr>
          <w:rFonts w:ascii="Calibri Light" w:eastAsia="Segoe UI" w:hAnsi="Calibri Light" w:cs="Calibri Light"/>
          <w:color w:val="172B4D"/>
          <w:sz w:val="28"/>
          <w:szCs w:val="28"/>
          <w:shd w:val="clear" w:color="auto" w:fill="FFFFFF"/>
        </w:rPr>
        <w:t>Quando f</w:t>
      </w:r>
      <w:r w:rsidR="00610093">
        <w:rPr>
          <w:rFonts w:ascii="Calibri Light" w:eastAsia="Segoe UI" w:hAnsi="Calibri Light" w:cs="Calibri Light"/>
          <w:color w:val="172B4D"/>
          <w:sz w:val="28"/>
          <w:szCs w:val="28"/>
          <w:shd w:val="clear" w:color="auto" w:fill="FFFFFF"/>
        </w:rPr>
        <w:t>i</w:t>
      </w:r>
      <w:r>
        <w:rPr>
          <w:rFonts w:ascii="Calibri Light" w:eastAsia="Segoe UI" w:hAnsi="Calibri Light" w:cs="Calibri Light"/>
          <w:color w:val="172B4D"/>
          <w:sz w:val="28"/>
          <w:szCs w:val="28"/>
          <w:shd w:val="clear" w:color="auto" w:fill="FFFFFF"/>
        </w:rPr>
        <w:t>zer o fechamento do custo médio</w:t>
      </w:r>
    </w:p>
    <w:p w14:paraId="4F2E60B6" w14:textId="77777777" w:rsidR="00E474D5" w:rsidRDefault="00000000">
      <w:pPr>
        <w:rPr>
          <w:rFonts w:ascii="Calibri Light" w:eastAsia="Segoe UI" w:hAnsi="Calibri Light" w:cs="Calibri Light"/>
          <w:color w:val="172B4D"/>
          <w:sz w:val="28"/>
          <w:szCs w:val="28"/>
          <w:shd w:val="clear" w:color="auto" w:fill="FFFFFF"/>
        </w:rPr>
      </w:pPr>
      <w:r>
        <w:rPr>
          <w:rFonts w:ascii="Calibri Light" w:eastAsia="Segoe UI" w:hAnsi="Calibri Light" w:cs="Calibri Light"/>
          <w:color w:val="172B4D"/>
          <w:sz w:val="28"/>
          <w:szCs w:val="28"/>
          <w:shd w:val="clear" w:color="auto" w:fill="FFFFFF"/>
        </w:rPr>
        <w:t>Então o resultado esperado é que seja fechado corretamente sem erros de valores e performático</w:t>
      </w:r>
    </w:p>
    <w:p w14:paraId="4140F77D" w14:textId="77777777" w:rsidR="00E474D5" w:rsidRDefault="00E474D5">
      <w:pPr>
        <w:spacing w:after="0"/>
        <w:rPr>
          <w:rFonts w:ascii="Segoe UI" w:eastAsia="Segoe UI" w:hAnsi="Segoe UI" w:cs="Segoe UI"/>
          <w:color w:val="172B4D"/>
          <w:sz w:val="16"/>
          <w:szCs w:val="16"/>
          <w:shd w:val="clear" w:color="auto" w:fill="FFFFFF"/>
        </w:rPr>
      </w:pPr>
      <w:bookmarkStart w:id="1" w:name="%C2%A0Devolu%C3%A7%C3%A3odeCompracomIPIE"/>
      <w:bookmarkEnd w:id="1"/>
    </w:p>
    <w:p w14:paraId="74635A49" w14:textId="77777777" w:rsidR="00E474D5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Roteiro de Testes e Validação.</w:t>
      </w:r>
    </w:p>
    <w:p w14:paraId="228BA798" w14:textId="77777777" w:rsidR="00E474D5" w:rsidRDefault="00000000">
      <w:r>
        <w:rPr>
          <w:noProof/>
        </w:rPr>
        <w:lastRenderedPageBreak/>
        <w:drawing>
          <wp:inline distT="0" distB="0" distL="114300" distR="114300" wp14:anchorId="58D67331" wp14:editId="360E065A">
            <wp:extent cx="5269865" cy="4458970"/>
            <wp:effectExtent l="0" t="0" r="3175" b="635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A93C79" w14:textId="77777777" w:rsidR="00E474D5" w:rsidRDefault="00E474D5"/>
    <w:p w14:paraId="1181C806" w14:textId="77777777" w:rsidR="00E474D5" w:rsidRDefault="00E474D5"/>
    <w:p w14:paraId="3AE34E65" w14:textId="77777777" w:rsidR="00E474D5" w:rsidRDefault="00000000">
      <w:pPr>
        <w:rPr>
          <w:lang w:eastAsia="pt-BR"/>
        </w:rPr>
      </w:pPr>
      <w:r>
        <w:rPr>
          <w:noProof/>
        </w:rPr>
        <w:drawing>
          <wp:inline distT="0" distB="0" distL="114300" distR="114300" wp14:anchorId="53168595" wp14:editId="220F8BA2">
            <wp:extent cx="5266690" cy="3133725"/>
            <wp:effectExtent l="0" t="0" r="6350" b="5715"/>
            <wp:docPr id="7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133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4345B8" w14:textId="77777777" w:rsidR="00E474D5" w:rsidRDefault="00E474D5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</w:p>
    <w:sectPr w:rsidR="00E474D5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C0D64EC" w14:textId="77777777" w:rsidR="00D54592" w:rsidRDefault="00D54592">
      <w:pPr>
        <w:spacing w:line="240" w:lineRule="auto"/>
      </w:pPr>
      <w:r>
        <w:separator/>
      </w:r>
    </w:p>
  </w:endnote>
  <w:endnote w:type="continuationSeparator" w:id="0">
    <w:p w14:paraId="7B89BCBB" w14:textId="77777777" w:rsidR="00D54592" w:rsidRDefault="00D5459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5FE220" w14:textId="77777777" w:rsidR="00D54592" w:rsidRDefault="00D54592">
      <w:pPr>
        <w:spacing w:after="0"/>
      </w:pPr>
      <w:r>
        <w:separator/>
      </w:r>
    </w:p>
  </w:footnote>
  <w:footnote w:type="continuationSeparator" w:id="0">
    <w:p w14:paraId="29BDAEB0" w14:textId="77777777" w:rsidR="00D54592" w:rsidRDefault="00D5459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A0B85E9E"/>
    <w:multiLevelType w:val="multilevel"/>
    <w:tmpl w:val="A0B85E9E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abstractNum w:abstractNumId="1" w15:restartNumberingAfterBreak="0">
    <w:nsid w:val="CB4F1FE9"/>
    <w:multiLevelType w:val="multilevel"/>
    <w:tmpl w:val="CB4F1FE9"/>
    <w:lvl w:ilvl="0">
      <w:start w:val="1"/>
      <w:numFmt w:val="none"/>
      <w:lvlText w:val="%1."/>
      <w:lvlJc w:val="left"/>
      <w:pPr>
        <w:tabs>
          <w:tab w:val="left" w:pos="720"/>
        </w:tabs>
        <w:ind w:left="720" w:hanging="360"/>
      </w:pPr>
      <w:rPr>
        <w:sz w:val="24"/>
        <w:szCs w:val="24"/>
      </w:rPr>
    </w:lvl>
    <w:lvl w:ilvl="1">
      <w:start w:val="1"/>
      <w:numFmt w:val="none"/>
      <w:lvlText w:val="%2."/>
      <w:lvlJc w:val="left"/>
      <w:pPr>
        <w:tabs>
          <w:tab w:val="left" w:pos="1440"/>
        </w:tabs>
        <w:ind w:left="1440" w:hanging="360"/>
      </w:pPr>
      <w:rPr>
        <w:sz w:val="24"/>
        <w:szCs w:val="24"/>
      </w:rPr>
    </w:lvl>
    <w:lvl w:ilvl="2">
      <w:start w:val="1"/>
      <w:numFmt w:val="none"/>
      <w:lvlText w:val="%3."/>
      <w:lvlJc w:val="left"/>
      <w:pPr>
        <w:tabs>
          <w:tab w:val="left" w:pos="2160"/>
        </w:tabs>
        <w:ind w:left="2160" w:hanging="360"/>
      </w:pPr>
      <w:rPr>
        <w:sz w:val="24"/>
        <w:szCs w:val="24"/>
      </w:rPr>
    </w:lvl>
    <w:lvl w:ilvl="3">
      <w:start w:val="1"/>
      <w:numFmt w:val="none"/>
      <w:lvlText w:val="%4."/>
      <w:lvlJc w:val="left"/>
      <w:pPr>
        <w:tabs>
          <w:tab w:val="left" w:pos="2500"/>
        </w:tabs>
        <w:ind w:left="2880" w:hanging="360"/>
      </w:pPr>
      <w:rPr>
        <w:sz w:val="24"/>
        <w:szCs w:val="24"/>
      </w:rPr>
    </w:lvl>
    <w:lvl w:ilvl="4">
      <w:start w:val="1"/>
      <w:numFmt w:val="none"/>
      <w:lvlText w:val="%5."/>
      <w:lvlJc w:val="left"/>
      <w:pPr>
        <w:tabs>
          <w:tab w:val="left" w:pos="3220"/>
        </w:tabs>
        <w:ind w:left="3600" w:hanging="360"/>
      </w:pPr>
      <w:rPr>
        <w:sz w:val="24"/>
        <w:szCs w:val="24"/>
      </w:rPr>
    </w:lvl>
    <w:lvl w:ilvl="5">
      <w:start w:val="1"/>
      <w:numFmt w:val="none"/>
      <w:lvlText w:val="%6."/>
      <w:lvlJc w:val="left"/>
      <w:pPr>
        <w:tabs>
          <w:tab w:val="left" w:pos="3940"/>
        </w:tabs>
        <w:ind w:left="4320" w:hanging="360"/>
      </w:pPr>
      <w:rPr>
        <w:sz w:val="24"/>
        <w:szCs w:val="24"/>
      </w:rPr>
    </w:lvl>
    <w:lvl w:ilvl="6">
      <w:start w:val="1"/>
      <w:numFmt w:val="none"/>
      <w:lvlText w:val="%7."/>
      <w:lvlJc w:val="left"/>
      <w:pPr>
        <w:tabs>
          <w:tab w:val="left" w:pos="4660"/>
        </w:tabs>
        <w:ind w:left="5040" w:hanging="360"/>
      </w:pPr>
      <w:rPr>
        <w:sz w:val="24"/>
        <w:szCs w:val="24"/>
      </w:rPr>
    </w:lvl>
    <w:lvl w:ilvl="7">
      <w:start w:val="1"/>
      <w:numFmt w:val="none"/>
      <w:lvlText w:val="%8."/>
      <w:lvlJc w:val="left"/>
      <w:pPr>
        <w:tabs>
          <w:tab w:val="left" w:pos="5380"/>
        </w:tabs>
        <w:ind w:left="5760" w:hanging="360"/>
      </w:pPr>
      <w:rPr>
        <w:sz w:val="24"/>
        <w:szCs w:val="24"/>
      </w:rPr>
    </w:lvl>
    <w:lvl w:ilvl="8">
      <w:start w:val="1"/>
      <w:numFmt w:val="none"/>
      <w:lvlText w:val="%9."/>
      <w:lvlJc w:val="left"/>
      <w:pPr>
        <w:tabs>
          <w:tab w:val="left" w:pos="6100"/>
        </w:tabs>
        <w:ind w:left="6480" w:hanging="360"/>
      </w:pPr>
      <w:rPr>
        <w:sz w:val="24"/>
        <w:szCs w:val="24"/>
      </w:rPr>
    </w:lvl>
  </w:abstractNum>
  <w:num w:numId="1" w16cid:durableId="1491023676">
    <w:abstractNumId w:val="0"/>
  </w:num>
  <w:num w:numId="2" w16cid:durableId="5113840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A41A5"/>
    <w:rsid w:val="00610093"/>
    <w:rsid w:val="009D1359"/>
    <w:rsid w:val="00CE64F8"/>
    <w:rsid w:val="00D54592"/>
    <w:rsid w:val="00E474D5"/>
    <w:rsid w:val="013019FE"/>
    <w:rsid w:val="016650C2"/>
    <w:rsid w:val="020A3A20"/>
    <w:rsid w:val="023F6FEA"/>
    <w:rsid w:val="037118C6"/>
    <w:rsid w:val="03783943"/>
    <w:rsid w:val="03BD3D28"/>
    <w:rsid w:val="044E0BB7"/>
    <w:rsid w:val="048030F3"/>
    <w:rsid w:val="04AA2F91"/>
    <w:rsid w:val="05151950"/>
    <w:rsid w:val="068621B7"/>
    <w:rsid w:val="06A3348D"/>
    <w:rsid w:val="06C52996"/>
    <w:rsid w:val="06F4706F"/>
    <w:rsid w:val="077255E5"/>
    <w:rsid w:val="07A131CB"/>
    <w:rsid w:val="07CB629E"/>
    <w:rsid w:val="086C2911"/>
    <w:rsid w:val="08A05BAD"/>
    <w:rsid w:val="09B74C81"/>
    <w:rsid w:val="0A271BAD"/>
    <w:rsid w:val="0A2B19D9"/>
    <w:rsid w:val="0A5577F3"/>
    <w:rsid w:val="0A661A9B"/>
    <w:rsid w:val="0AE44951"/>
    <w:rsid w:val="0B283D95"/>
    <w:rsid w:val="0B2B5724"/>
    <w:rsid w:val="0B6705A3"/>
    <w:rsid w:val="0C7B1117"/>
    <w:rsid w:val="0C967325"/>
    <w:rsid w:val="0CBF70F5"/>
    <w:rsid w:val="0CC57764"/>
    <w:rsid w:val="0D17393E"/>
    <w:rsid w:val="0D395A0A"/>
    <w:rsid w:val="0E4C6FC6"/>
    <w:rsid w:val="0ED70A1C"/>
    <w:rsid w:val="0F381577"/>
    <w:rsid w:val="0F4B7B00"/>
    <w:rsid w:val="100551F8"/>
    <w:rsid w:val="10326144"/>
    <w:rsid w:val="106C2876"/>
    <w:rsid w:val="11054641"/>
    <w:rsid w:val="126001F6"/>
    <w:rsid w:val="12CD280D"/>
    <w:rsid w:val="136E512B"/>
    <w:rsid w:val="14121BB6"/>
    <w:rsid w:val="142E28F1"/>
    <w:rsid w:val="14771888"/>
    <w:rsid w:val="14B83C76"/>
    <w:rsid w:val="14C61B0F"/>
    <w:rsid w:val="14C831D3"/>
    <w:rsid w:val="14FD583E"/>
    <w:rsid w:val="151A41E0"/>
    <w:rsid w:val="153648E7"/>
    <w:rsid w:val="15767345"/>
    <w:rsid w:val="158836D4"/>
    <w:rsid w:val="16303DCB"/>
    <w:rsid w:val="16642217"/>
    <w:rsid w:val="16EE2D8F"/>
    <w:rsid w:val="17512E3A"/>
    <w:rsid w:val="17542B40"/>
    <w:rsid w:val="178C684A"/>
    <w:rsid w:val="17964A5F"/>
    <w:rsid w:val="17FF44C7"/>
    <w:rsid w:val="18A27CC4"/>
    <w:rsid w:val="18A848C9"/>
    <w:rsid w:val="19353C0A"/>
    <w:rsid w:val="19805345"/>
    <w:rsid w:val="1A1D68B9"/>
    <w:rsid w:val="1A6E5994"/>
    <w:rsid w:val="1B210783"/>
    <w:rsid w:val="1B663DDC"/>
    <w:rsid w:val="1B896229"/>
    <w:rsid w:val="1BB952B8"/>
    <w:rsid w:val="1C045031"/>
    <w:rsid w:val="1C1D274E"/>
    <w:rsid w:val="1C306FEC"/>
    <w:rsid w:val="1C366537"/>
    <w:rsid w:val="1C901A6A"/>
    <w:rsid w:val="1C991CB0"/>
    <w:rsid w:val="1CDA53FC"/>
    <w:rsid w:val="1CFB5475"/>
    <w:rsid w:val="1D550671"/>
    <w:rsid w:val="1DCA5694"/>
    <w:rsid w:val="1DE174C9"/>
    <w:rsid w:val="1DFB2AC3"/>
    <w:rsid w:val="1E730D3D"/>
    <w:rsid w:val="1E74234E"/>
    <w:rsid w:val="1EDD1894"/>
    <w:rsid w:val="20014B53"/>
    <w:rsid w:val="203E004F"/>
    <w:rsid w:val="20735E42"/>
    <w:rsid w:val="20A03A95"/>
    <w:rsid w:val="20A868A5"/>
    <w:rsid w:val="20E56A7F"/>
    <w:rsid w:val="20F44C1E"/>
    <w:rsid w:val="21C2122A"/>
    <w:rsid w:val="220529E0"/>
    <w:rsid w:val="221E562F"/>
    <w:rsid w:val="22CB2A35"/>
    <w:rsid w:val="23474606"/>
    <w:rsid w:val="23E21335"/>
    <w:rsid w:val="240E2FA2"/>
    <w:rsid w:val="24A12FC2"/>
    <w:rsid w:val="24F414B1"/>
    <w:rsid w:val="24F86CD5"/>
    <w:rsid w:val="257924FF"/>
    <w:rsid w:val="25B771E5"/>
    <w:rsid w:val="25BE70F3"/>
    <w:rsid w:val="26CD7644"/>
    <w:rsid w:val="27484986"/>
    <w:rsid w:val="27A12394"/>
    <w:rsid w:val="27DC196F"/>
    <w:rsid w:val="27FE1959"/>
    <w:rsid w:val="284010BA"/>
    <w:rsid w:val="28FC5E66"/>
    <w:rsid w:val="29F97E7A"/>
    <w:rsid w:val="2A580BCB"/>
    <w:rsid w:val="2A667DAF"/>
    <w:rsid w:val="2B570734"/>
    <w:rsid w:val="2BAC3D33"/>
    <w:rsid w:val="2C1F6752"/>
    <w:rsid w:val="2C630D27"/>
    <w:rsid w:val="2C6B7B48"/>
    <w:rsid w:val="2C8A0A09"/>
    <w:rsid w:val="2C8D1227"/>
    <w:rsid w:val="2CAE53DC"/>
    <w:rsid w:val="2CCF3D47"/>
    <w:rsid w:val="2E9C09D3"/>
    <w:rsid w:val="2EA3514E"/>
    <w:rsid w:val="2F0720A9"/>
    <w:rsid w:val="2F7E5719"/>
    <w:rsid w:val="2FD2139B"/>
    <w:rsid w:val="303962C9"/>
    <w:rsid w:val="30741B1B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3FD7FC6"/>
    <w:rsid w:val="34442810"/>
    <w:rsid w:val="34523546"/>
    <w:rsid w:val="346E2E20"/>
    <w:rsid w:val="348D3248"/>
    <w:rsid w:val="34E372FB"/>
    <w:rsid w:val="35867372"/>
    <w:rsid w:val="35D3587D"/>
    <w:rsid w:val="360E4726"/>
    <w:rsid w:val="367545FB"/>
    <w:rsid w:val="36801E51"/>
    <w:rsid w:val="36A60A7B"/>
    <w:rsid w:val="36C071C3"/>
    <w:rsid w:val="36FD70C0"/>
    <w:rsid w:val="37121181"/>
    <w:rsid w:val="37633FA5"/>
    <w:rsid w:val="37DDCC99"/>
    <w:rsid w:val="385447AC"/>
    <w:rsid w:val="390271AC"/>
    <w:rsid w:val="392E565D"/>
    <w:rsid w:val="39583CD2"/>
    <w:rsid w:val="395E4360"/>
    <w:rsid w:val="39A4356C"/>
    <w:rsid w:val="39A73DDD"/>
    <w:rsid w:val="3A176CF2"/>
    <w:rsid w:val="3AD54A66"/>
    <w:rsid w:val="3AF156EC"/>
    <w:rsid w:val="3AFF71CB"/>
    <w:rsid w:val="3B007DF8"/>
    <w:rsid w:val="3B3A5239"/>
    <w:rsid w:val="3CA61B4D"/>
    <w:rsid w:val="3CF93F15"/>
    <w:rsid w:val="3D755A46"/>
    <w:rsid w:val="3DFA2CF4"/>
    <w:rsid w:val="3E164922"/>
    <w:rsid w:val="3ECF543F"/>
    <w:rsid w:val="3EEA20DF"/>
    <w:rsid w:val="3FB31A39"/>
    <w:rsid w:val="3FDD79A8"/>
    <w:rsid w:val="3FED69CB"/>
    <w:rsid w:val="3FF17476"/>
    <w:rsid w:val="40151407"/>
    <w:rsid w:val="4087420E"/>
    <w:rsid w:val="40AB4F2B"/>
    <w:rsid w:val="40D14D93"/>
    <w:rsid w:val="40E963BB"/>
    <w:rsid w:val="41123CE9"/>
    <w:rsid w:val="41367A9F"/>
    <w:rsid w:val="41911452"/>
    <w:rsid w:val="41B347B7"/>
    <w:rsid w:val="41CF3417"/>
    <w:rsid w:val="41E61070"/>
    <w:rsid w:val="41EC118F"/>
    <w:rsid w:val="422E4837"/>
    <w:rsid w:val="42A903DE"/>
    <w:rsid w:val="42B13A09"/>
    <w:rsid w:val="432D7724"/>
    <w:rsid w:val="436B07E2"/>
    <w:rsid w:val="43765BAC"/>
    <w:rsid w:val="43F010B4"/>
    <w:rsid w:val="43F30C8A"/>
    <w:rsid w:val="43FB796C"/>
    <w:rsid w:val="443D4582"/>
    <w:rsid w:val="44871583"/>
    <w:rsid w:val="44A00FDE"/>
    <w:rsid w:val="44AC0F0B"/>
    <w:rsid w:val="44B81113"/>
    <w:rsid w:val="44E35BEA"/>
    <w:rsid w:val="45405721"/>
    <w:rsid w:val="466F4CD9"/>
    <w:rsid w:val="46817071"/>
    <w:rsid w:val="46831AFD"/>
    <w:rsid w:val="46C20DBD"/>
    <w:rsid w:val="47791AF5"/>
    <w:rsid w:val="47E87597"/>
    <w:rsid w:val="48B87139"/>
    <w:rsid w:val="48FE0952"/>
    <w:rsid w:val="49152E49"/>
    <w:rsid w:val="4921216B"/>
    <w:rsid w:val="492520B3"/>
    <w:rsid w:val="4A0D4D0D"/>
    <w:rsid w:val="4A517356"/>
    <w:rsid w:val="4A7144AC"/>
    <w:rsid w:val="4B2227C6"/>
    <w:rsid w:val="4D4C0E91"/>
    <w:rsid w:val="4DD23F0C"/>
    <w:rsid w:val="4E2E53E9"/>
    <w:rsid w:val="4F48104E"/>
    <w:rsid w:val="504D29B9"/>
    <w:rsid w:val="506A727A"/>
    <w:rsid w:val="50CD0660"/>
    <w:rsid w:val="514D5601"/>
    <w:rsid w:val="51704104"/>
    <w:rsid w:val="51D97B55"/>
    <w:rsid w:val="51E5525F"/>
    <w:rsid w:val="521919B2"/>
    <w:rsid w:val="527E7EAC"/>
    <w:rsid w:val="52997ACC"/>
    <w:rsid w:val="52A70805"/>
    <w:rsid w:val="52B12B40"/>
    <w:rsid w:val="52F23736"/>
    <w:rsid w:val="5327235A"/>
    <w:rsid w:val="535F648E"/>
    <w:rsid w:val="53A53AE5"/>
    <w:rsid w:val="53CE6892"/>
    <w:rsid w:val="53E86ABD"/>
    <w:rsid w:val="54002206"/>
    <w:rsid w:val="541D21E1"/>
    <w:rsid w:val="54680651"/>
    <w:rsid w:val="548646B3"/>
    <w:rsid w:val="54C5716C"/>
    <w:rsid w:val="55087C20"/>
    <w:rsid w:val="555E60BF"/>
    <w:rsid w:val="55952E19"/>
    <w:rsid w:val="55B301F0"/>
    <w:rsid w:val="5636876C"/>
    <w:rsid w:val="565F4CE9"/>
    <w:rsid w:val="569F328B"/>
    <w:rsid w:val="56BA2D0F"/>
    <w:rsid w:val="57CF6C2C"/>
    <w:rsid w:val="58713178"/>
    <w:rsid w:val="587F0C90"/>
    <w:rsid w:val="58D04D4F"/>
    <w:rsid w:val="59606C98"/>
    <w:rsid w:val="596F569D"/>
    <w:rsid w:val="59CA47D2"/>
    <w:rsid w:val="59FB3C80"/>
    <w:rsid w:val="5A724CA9"/>
    <w:rsid w:val="5AE14AEB"/>
    <w:rsid w:val="5AFC22AD"/>
    <w:rsid w:val="5B510B46"/>
    <w:rsid w:val="5B5B52A7"/>
    <w:rsid w:val="5B8F3AF7"/>
    <w:rsid w:val="5BBB5283"/>
    <w:rsid w:val="5C087C72"/>
    <w:rsid w:val="5C752568"/>
    <w:rsid w:val="5C7A6246"/>
    <w:rsid w:val="5CA33F7E"/>
    <w:rsid w:val="5D665B67"/>
    <w:rsid w:val="5D9A4EFD"/>
    <w:rsid w:val="5DE43A3A"/>
    <w:rsid w:val="5E344D2A"/>
    <w:rsid w:val="5E624EF0"/>
    <w:rsid w:val="5ECC1FD0"/>
    <w:rsid w:val="5FB142F1"/>
    <w:rsid w:val="5FBE93F2"/>
    <w:rsid w:val="5FD501C7"/>
    <w:rsid w:val="606A3B57"/>
    <w:rsid w:val="607B2B09"/>
    <w:rsid w:val="60C94F5A"/>
    <w:rsid w:val="60CA7A1A"/>
    <w:rsid w:val="60DFDC09"/>
    <w:rsid w:val="616E6BA4"/>
    <w:rsid w:val="621D1A5E"/>
    <w:rsid w:val="62826007"/>
    <w:rsid w:val="62CD7A16"/>
    <w:rsid w:val="62E4CE45"/>
    <w:rsid w:val="63097573"/>
    <w:rsid w:val="638264C1"/>
    <w:rsid w:val="64013F75"/>
    <w:rsid w:val="647038EE"/>
    <w:rsid w:val="64AE6011"/>
    <w:rsid w:val="64E33549"/>
    <w:rsid w:val="65A15E33"/>
    <w:rsid w:val="65D61F7D"/>
    <w:rsid w:val="66155809"/>
    <w:rsid w:val="66460CAE"/>
    <w:rsid w:val="66644542"/>
    <w:rsid w:val="66F468A3"/>
    <w:rsid w:val="67077294"/>
    <w:rsid w:val="672B1807"/>
    <w:rsid w:val="67577767"/>
    <w:rsid w:val="677E2FBF"/>
    <w:rsid w:val="67E21C50"/>
    <w:rsid w:val="68BB2303"/>
    <w:rsid w:val="6939646D"/>
    <w:rsid w:val="693D0281"/>
    <w:rsid w:val="694F0710"/>
    <w:rsid w:val="69A41529"/>
    <w:rsid w:val="6A360934"/>
    <w:rsid w:val="6A7B7C40"/>
    <w:rsid w:val="6AA27813"/>
    <w:rsid w:val="6B1E1463"/>
    <w:rsid w:val="6B6D6572"/>
    <w:rsid w:val="6BB94A4A"/>
    <w:rsid w:val="6C5373B3"/>
    <w:rsid w:val="6C977076"/>
    <w:rsid w:val="6CDF359A"/>
    <w:rsid w:val="6DCD6F00"/>
    <w:rsid w:val="6DE17F47"/>
    <w:rsid w:val="6E3A7B3E"/>
    <w:rsid w:val="6E4F1749"/>
    <w:rsid w:val="6E5518BE"/>
    <w:rsid w:val="6EDC16C8"/>
    <w:rsid w:val="6F6B5517"/>
    <w:rsid w:val="6F77735D"/>
    <w:rsid w:val="6F99226F"/>
    <w:rsid w:val="70FE3CEC"/>
    <w:rsid w:val="711E5CFE"/>
    <w:rsid w:val="7169030C"/>
    <w:rsid w:val="7179553A"/>
    <w:rsid w:val="71BE6E3B"/>
    <w:rsid w:val="721E1944"/>
    <w:rsid w:val="725A162E"/>
    <w:rsid w:val="731E0F3E"/>
    <w:rsid w:val="732506DD"/>
    <w:rsid w:val="73366E22"/>
    <w:rsid w:val="73982F21"/>
    <w:rsid w:val="740718AD"/>
    <w:rsid w:val="74282F3E"/>
    <w:rsid w:val="74337932"/>
    <w:rsid w:val="75487AA2"/>
    <w:rsid w:val="757C0C4B"/>
    <w:rsid w:val="758C361D"/>
    <w:rsid w:val="75902FC9"/>
    <w:rsid w:val="76016853"/>
    <w:rsid w:val="76164D39"/>
    <w:rsid w:val="763708D7"/>
    <w:rsid w:val="767E5F7A"/>
    <w:rsid w:val="76D74D67"/>
    <w:rsid w:val="7702424C"/>
    <w:rsid w:val="774E7386"/>
    <w:rsid w:val="776E6E78"/>
    <w:rsid w:val="7775058D"/>
    <w:rsid w:val="777F67F1"/>
    <w:rsid w:val="778E1D51"/>
    <w:rsid w:val="77F0778C"/>
    <w:rsid w:val="781C4C68"/>
    <w:rsid w:val="78487758"/>
    <w:rsid w:val="78F27F1C"/>
    <w:rsid w:val="79DD279E"/>
    <w:rsid w:val="79F91D2C"/>
    <w:rsid w:val="7A524143"/>
    <w:rsid w:val="7A7A63D1"/>
    <w:rsid w:val="7AAD455D"/>
    <w:rsid w:val="7AB006D4"/>
    <w:rsid w:val="7B693818"/>
    <w:rsid w:val="7B93632B"/>
    <w:rsid w:val="7BDB1BE6"/>
    <w:rsid w:val="7BF52798"/>
    <w:rsid w:val="7D3D5670"/>
    <w:rsid w:val="7DA600C0"/>
    <w:rsid w:val="7DBB80A2"/>
    <w:rsid w:val="7E324F8E"/>
    <w:rsid w:val="7E5914D0"/>
    <w:rsid w:val="7E7BDAD1"/>
    <w:rsid w:val="7E8A5083"/>
    <w:rsid w:val="7E9F1038"/>
    <w:rsid w:val="7F473105"/>
    <w:rsid w:val="7F7A39DD"/>
    <w:rsid w:val="7F7F9E27"/>
    <w:rsid w:val="7FAC5220"/>
    <w:rsid w:val="7FC8105D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341F68B"/>
  <w15:docId w15:val="{1FE8920E-8CDC-4FC1-B1F0-CA0FD2273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  <w:style w:type="character" w:customStyle="1" w:styleId="m1">
    <w:name w:val="m1"/>
    <w:autoRedefine/>
    <w:qFormat/>
    <w:rPr>
      <w:color w:val="0000FF"/>
    </w:rPr>
  </w:style>
  <w:style w:type="character" w:customStyle="1" w:styleId="t1">
    <w:name w:val="t1"/>
    <w:autoRedefine/>
    <w:qFormat/>
    <w:rPr>
      <w:color w:val="990000"/>
    </w:rPr>
  </w:style>
  <w:style w:type="character" w:customStyle="1" w:styleId="tx1">
    <w:name w:val="tx1"/>
    <w:autoRedefine/>
    <w:qFormat/>
    <w:rPr>
      <w:b/>
      <w:bCs/>
    </w:rPr>
  </w:style>
  <w:style w:type="character" w:customStyle="1" w:styleId="b1">
    <w:name w:val="b1"/>
    <w:autoRedefine/>
    <w:qFormat/>
    <w:rPr>
      <w:rFonts w:ascii="Courier New" w:hAnsi="Courier New" w:cs="Courier New" w:hint="default"/>
      <w:b/>
      <w:bCs/>
      <w:color w:val="FF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s://jira.linx.com.br/browse/LINXERP-2129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128</Words>
  <Characters>697</Characters>
  <Application>Microsoft Office Word</Application>
  <DocSecurity>0</DocSecurity>
  <Lines>5</Lines>
  <Paragraphs>1</Paragraphs>
  <ScaleCrop>false</ScaleCrop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2</cp:revision>
  <dcterms:created xsi:type="dcterms:W3CDTF">2023-02-25T20:31:00Z</dcterms:created>
  <dcterms:modified xsi:type="dcterms:W3CDTF">2024-12-20T21:00:00Z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1046-12.2.0.19307</vt:lpwstr>
  </property>
  <property fmtid="{D5CDD505-2E9C-101B-9397-08002B2CF9AE}" pid="3" name="ICV">
    <vt:lpwstr>82606FCE2CD3495ABCDD3F3580D55604_13</vt:lpwstr>
  </property>
</Properties>
</file>