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16"/>
                <w:szCs w:val="16"/>
              </w:rPr>
              <w:t>Linx ERP FFCA - S#</w:t>
            </w:r>
            <w:r>
              <w:rPr>
                <w:rFonts w:hint="default"/>
                <w:bCs/>
                <w:sz w:val="16"/>
                <w:szCs w:val="16"/>
                <w:lang w:val="pt-BR"/>
              </w:rPr>
              <w:t>24-11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21124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0"/>
                <w:szCs w:val="20"/>
              </w:rPr>
              <w:t>HF 0</w:t>
            </w: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2.24.020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SHOP-VL-3619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 xml:space="preserve"> </w:t>
            </w:r>
            <w:bookmarkStart w:id="1" w:name="_GoBack"/>
            <w:bookmarkEnd w:id="1"/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22 a 25/11/2024</w:t>
            </w: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4675BCF7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  <w:r>
              <w:rPr>
                <w:rFonts w:hint="default" w:ascii="Segoe UI" w:hAnsi="Segoe UI" w:eastAsia="Segoe UI"/>
                <w:i w:val="0"/>
                <w:iCs w:val="0"/>
                <w:caps w:val="0"/>
                <w:color w:val="0052CC"/>
                <w:spacing w:val="0"/>
                <w:sz w:val="20"/>
                <w:szCs w:val="20"/>
                <w:shd w:val="clear" w:fill="FFFFFF"/>
              </w:rPr>
              <w:t>LINXERP-21124 Correção das procedures de integração de livros fiscais (entrada e saída)</w:t>
            </w:r>
          </w:p>
        </w:tc>
      </w:tr>
    </w:tbl>
    <w:p w14:paraId="2CD02C8D">
      <w:pPr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5FA41725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7C5BF32B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bdr w:val="none" w:color="auto" w:sz="0" w:space="0"/>
          <w:shd w:val="clear" w:fill="FFFFFF"/>
        </w:rPr>
        <w:t>Abrir uma issue para correção das procedures de integração de livros fiscais (entrada e saída) para corrigir a validação de texto legal entre a nota e a exceção de impostos</w:t>
      </w:r>
    </w:p>
    <w:p w14:paraId="5F3BBD6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bdr w:val="none" w:color="auto" w:sz="0" w:space="0"/>
          <w:shd w:val="clear" w:fill="FFFFFF"/>
        </w:rPr>
        <w:t>No Cliente está ocorrendo de usarem várias exceções na mesma nota e uma delas, por exemplo, não ter o campo de texto legal preenchido, os itens que usam essa exceção não são levados para o livro fiscal</w:t>
      </w:r>
    </w:p>
    <w:p w14:paraId="696900ED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bdr w:val="none" w:color="auto" w:sz="0" w:space="0"/>
          <w:shd w:val="clear" w:fill="FFFFFF"/>
          <w:lang w:val="pt-BR"/>
        </w:rPr>
      </w:pPr>
    </w:p>
    <w:p w14:paraId="4B326F0A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6BB5017F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Nota fiscal que use duas exceções de imposto com mesma CFOP, uma com informação no campo TEXTO_LEGAL e outra sem essa informação (pode ser que precise de atuação no banco, porque existe blindagem na tela de exceções para esse campo - a situação que pegamos no cliente pode estar ocorrendo porque o usuário selecionou uma exceção cadastrada antes da blindagem)</w:t>
      </w:r>
    </w:p>
    <w:p w14:paraId="323119CA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Na integração da nota nos livros, a capa do registro gerado é montada com a informação de texto legal da exceção que tem o dado informado, mas na hora de montar o item da nota no registro de livros, não atualiza o campo ID_FISCAL e não gera o registro na tabela vinculada à nota porque o texto legal da capa é diferente do que está nesse item específico.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Ajustado tanto para notas de entrada quanto para notas de saída.</w:t>
      </w:r>
    </w:p>
    <w:p w14:paraId="41B3286D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3B803851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69DEF889">
      <w:pPr>
        <w:keepNext w:val="0"/>
        <w:keepLines w:val="0"/>
        <w:widowControl/>
        <w:suppressLineNumbers w:val="0"/>
        <w:jc w:val="left"/>
        <w:rPr>
          <w:rFonts w:hint="default"/>
          <w:b/>
          <w:bCs/>
          <w:highlight w:val="green"/>
          <w:lang w:val="pt-BR"/>
        </w:rPr>
      </w:pPr>
      <w:r>
        <w:rPr>
          <w:rFonts w:hint="default"/>
          <w:b/>
          <w:bCs/>
          <w:highlight w:val="green"/>
          <w:lang w:val="pt-BR"/>
        </w:rPr>
        <w:t>LIVROS ENTRADAS</w:t>
      </w:r>
    </w:p>
    <w:p w14:paraId="0AF3D077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4785" cy="2496185"/>
            <wp:effectExtent l="0" t="0" r="8255" b="3175"/>
            <wp:docPr id="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96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12E459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8595" cy="2491105"/>
            <wp:effectExtent l="0" t="0" r="4445" b="8255"/>
            <wp:docPr id="7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91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A65AB2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3675" cy="2501900"/>
            <wp:effectExtent l="0" t="0" r="14605" b="12700"/>
            <wp:docPr id="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0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75CC6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7325" cy="3283585"/>
            <wp:effectExtent l="0" t="0" r="5715" b="8255"/>
            <wp:docPr id="9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83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9E049F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3040" cy="3261360"/>
            <wp:effectExtent l="0" t="0" r="0" b="0"/>
            <wp:docPr id="1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261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CAD0A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7325" cy="3265170"/>
            <wp:effectExtent l="0" t="0" r="5715" b="11430"/>
            <wp:docPr id="11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6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F33E08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7325" cy="3295015"/>
            <wp:effectExtent l="0" t="0" r="5715" b="12065"/>
            <wp:docPr id="12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9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ABEA56">
      <w:pPr>
        <w:keepNext w:val="0"/>
        <w:keepLines w:val="0"/>
        <w:widowControl/>
        <w:suppressLineNumbers w:val="0"/>
        <w:jc w:val="left"/>
        <w:rPr>
          <w:rFonts w:hint="default"/>
          <w:b/>
          <w:bCs/>
          <w:highlight w:val="green"/>
          <w:lang w:val="pt-BR"/>
        </w:rPr>
      </w:pPr>
      <w:r>
        <w:rPr>
          <w:rFonts w:hint="default"/>
          <w:b/>
          <w:bCs/>
          <w:highlight w:val="green"/>
          <w:lang w:val="pt-BR"/>
        </w:rPr>
        <w:t>LIVROS SAIDAS</w:t>
      </w:r>
    </w:p>
    <w:p w14:paraId="7808E771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865" cy="2496185"/>
            <wp:effectExtent l="0" t="0" r="3175" b="3175"/>
            <wp:docPr id="13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96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83CA0D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5420" cy="2484120"/>
            <wp:effectExtent l="0" t="0" r="7620" b="0"/>
            <wp:docPr id="16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48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864EBB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2405" cy="2955925"/>
            <wp:effectExtent l="0" t="0" r="635" b="635"/>
            <wp:docPr id="14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95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115055">
      <w:pPr>
        <w:keepNext w:val="0"/>
        <w:keepLines w:val="0"/>
        <w:widowControl/>
        <w:suppressLineNumbers w:val="0"/>
        <w:jc w:val="left"/>
        <w:rPr>
          <w:rFonts w:hint="default"/>
          <w:lang w:val="pt-BR" w:eastAsia="pt-BR"/>
        </w:rPr>
      </w:pPr>
      <w:r>
        <w:drawing>
          <wp:inline distT="0" distB="0" distL="114300" distR="114300">
            <wp:extent cx="5269865" cy="2931160"/>
            <wp:effectExtent l="0" t="0" r="3175" b="10160"/>
            <wp:docPr id="15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93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2CD280D"/>
    <w:rsid w:val="136E512B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303DCB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6B14AE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1F0A635E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156EC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3FF17476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A7144AC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5E60BF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00D6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1E146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EDC16C8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1E0F3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6D90E8A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0</Words>
  <Characters>0</Characters>
  <Lines>0</Lines>
  <Paragraphs>0</Paragraphs>
  <TotalTime>101</TotalTime>
  <ScaleCrop>false</ScaleCrop>
  <LinksUpToDate>false</LinksUpToDate>
  <CharactersWithSpaces>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ivanei.brito</cp:lastModifiedBy>
  <dcterms:modified xsi:type="dcterms:W3CDTF">2024-11-25T18:47:58Z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82606FCE2CD3495ABCDD3F3580D55604_13</vt:lpwstr>
  </property>
</Properties>
</file>