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1793BA3" w14:textId="4A83AF8E" w:rsidR="008D11D5" w:rsidRDefault="00000000">
      <w:pPr>
        <w:pStyle w:val="NormalWeb"/>
      </w:pPr>
      <w:r>
        <w:rPr>
          <w:rStyle w:val="summary"/>
        </w:rPr>
        <w:t>Para que o cliente não precise realizar o cadastro de transportadora na importação do XML na tela 005024 precisamos incluir um flag onde o permita a escolha de validação ou não da transportadora</w:t>
      </w:r>
      <w:r>
        <w:rPr>
          <w:rStyle w:val="jira-issue"/>
        </w:rPr>
        <w:t xml:space="preserve"> </w:t>
      </w:r>
      <w:r>
        <w:rPr>
          <w:rStyle w:val="aui-lozenge"/>
        </w:rPr>
        <w:t>Concluída</w:t>
      </w:r>
      <w:r>
        <w:rPr>
          <w:rStyle w:val="jira-issue"/>
        </w:rPr>
        <w:t xml:space="preserve"> 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ook w:val="04A0" w:firstRow="1" w:lastRow="0" w:firstColumn="1" w:lastColumn="0" w:noHBand="0" w:noVBand="1"/>
      </w:tblPr>
      <w:tblGrid>
        <w:gridCol w:w="3364"/>
        <w:gridCol w:w="2804"/>
      </w:tblGrid>
      <w:tr w:rsidR="008D11D5" w14:paraId="6302AAEB" w14:textId="77777777" w:rsidTr="008D11D5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C1BAB73" w14:textId="77777777" w:rsidR="008D11D5" w:rsidRDefault="008D11D5" w:rsidP="00AF04BE">
            <w:pPr>
              <w:jc w:val="center"/>
              <w:rPr>
                <w:rFonts w:eastAsia="Times New Roman"/>
                <w:b/>
                <w:bCs/>
              </w:rPr>
            </w:pPr>
            <w:r>
              <w:rPr>
                <w:rStyle w:val="Forte"/>
                <w:rFonts w:eastAsia="Times New Roman"/>
                <w:color w:val="800080"/>
              </w:rPr>
              <w:t>SPRINT</w:t>
            </w:r>
          </w:p>
        </w:tc>
        <w:tc>
          <w:tcPr>
            <w:tcW w:w="2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C8D52BC" w14:textId="77777777" w:rsidR="008D11D5" w:rsidRDefault="008D11D5" w:rsidP="00AF04BE">
            <w:pPr>
              <w:jc w:val="center"/>
              <w:rPr>
                <w:rFonts w:eastAsia="Times New Roman"/>
                <w:b/>
                <w:bCs/>
              </w:rPr>
            </w:pPr>
            <w:r>
              <w:rPr>
                <w:rStyle w:val="Forte"/>
                <w:rFonts w:eastAsia="Times New Roman"/>
                <w:color w:val="800080"/>
              </w:rPr>
              <w:t>ISSUE</w:t>
            </w:r>
          </w:p>
        </w:tc>
      </w:tr>
      <w:tr w:rsidR="008D11D5" w14:paraId="641343E9" w14:textId="77777777" w:rsidTr="008D11D5">
        <w:trPr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863EDF5" w14:textId="77777777" w:rsidR="008D11D5" w:rsidRDefault="008D11D5" w:rsidP="00AF04BE">
            <w:pPr>
              <w:rPr>
                <w:rFonts w:eastAsia="Times New Roman"/>
              </w:rPr>
            </w:pPr>
            <w:r>
              <w:rPr>
                <w:rFonts w:eastAsia="Times New Roman"/>
                <w:color w:val="172B4D"/>
              </w:rPr>
              <w:t>Linx ERP Com/Varejo - S#24-07</w:t>
            </w:r>
          </w:p>
        </w:tc>
        <w:tc>
          <w:tcPr>
            <w:tcW w:w="2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CACC21F" w14:textId="77777777" w:rsidR="008D11D5" w:rsidRDefault="008D11D5" w:rsidP="00AF04BE">
            <w:pPr>
              <w:pStyle w:val="NormalWeb"/>
            </w:pPr>
            <w:r>
              <w:t>LINXERP-18227</w:t>
            </w:r>
          </w:p>
        </w:tc>
      </w:tr>
      <w:tr w:rsidR="008D11D5" w14:paraId="5AE2077D" w14:textId="77777777" w:rsidTr="008D11D5">
        <w:trPr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6D9729F" w14:textId="77777777" w:rsidR="008D11D5" w:rsidRDefault="008D11D5" w:rsidP="00AF04BE">
            <w:pPr>
              <w:pStyle w:val="NormalWeb"/>
            </w:pPr>
            <w:r>
              <w:rPr>
                <w:rStyle w:val="Forte"/>
                <w:color w:val="800080"/>
              </w:rPr>
              <w:t>BANCO DE TESTE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F0EEE8A" w14:textId="77777777" w:rsidR="008D11D5" w:rsidRDefault="008D11D5" w:rsidP="00AF04BE">
            <w:pPr>
              <w:pStyle w:val="NormalWeb"/>
              <w:jc w:val="center"/>
            </w:pPr>
            <w:proofErr w:type="spellStart"/>
            <w:r>
              <w:t>qa-erp-</w:t>
            </w:r>
            <w:proofErr w:type="gramStart"/>
            <w:r>
              <w:t>db.linxdev</w:t>
            </w:r>
            <w:proofErr w:type="gramEnd"/>
            <w:r>
              <w:t>.local</w:t>
            </w:r>
            <w:proofErr w:type="spellEnd"/>
          </w:p>
        </w:tc>
      </w:tr>
      <w:tr w:rsidR="008D11D5" w14:paraId="4E188337" w14:textId="77777777" w:rsidTr="008D11D5">
        <w:trPr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C461AB5" w14:textId="77777777" w:rsidR="008D11D5" w:rsidRDefault="008D11D5" w:rsidP="00AF04BE">
            <w:pPr>
              <w:pStyle w:val="NormalWeb"/>
            </w:pPr>
            <w:r>
              <w:rPr>
                <w:rStyle w:val="Forte"/>
                <w:color w:val="800080"/>
              </w:rPr>
              <w:t>SERVIDOR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87B527F" w14:textId="77777777" w:rsidR="008D11D5" w:rsidRDefault="008D11D5" w:rsidP="00AF04BE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INOVACAO_LinxERP</w:t>
            </w:r>
          </w:p>
        </w:tc>
      </w:tr>
      <w:tr w:rsidR="008D11D5" w14:paraId="17E7792E" w14:textId="77777777" w:rsidTr="008D11D5">
        <w:trPr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D6EADD9" w14:textId="77777777" w:rsidR="008D11D5" w:rsidRDefault="008D11D5" w:rsidP="00AF04BE">
            <w:pPr>
              <w:pStyle w:val="NormalWeb"/>
            </w:pPr>
            <w:r>
              <w:rPr>
                <w:rStyle w:val="Forte"/>
                <w:color w:val="800080"/>
              </w:rPr>
              <w:t>DATA DO TESTE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A1021A5" w14:textId="77777777" w:rsidR="008D11D5" w:rsidRDefault="008D11D5" w:rsidP="00AF04BE">
            <w:pPr>
              <w:pStyle w:val="NormalWeb"/>
              <w:jc w:val="center"/>
            </w:pPr>
            <w:r>
              <w:t>  08/07/2024 à 12/07/2024  </w:t>
            </w:r>
          </w:p>
        </w:tc>
      </w:tr>
      <w:tr w:rsidR="008D11D5" w14:paraId="5CC09FA2" w14:textId="77777777" w:rsidTr="008D11D5">
        <w:trPr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620A311" w14:textId="77777777" w:rsidR="008D11D5" w:rsidRDefault="008D11D5" w:rsidP="00AF04BE">
            <w:pPr>
              <w:pStyle w:val="NormalWeb"/>
            </w:pPr>
            <w:r>
              <w:rPr>
                <w:rStyle w:val="Forte"/>
                <w:color w:val="800080"/>
              </w:rPr>
              <w:t>FILIAL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D1C9659" w14:textId="77777777" w:rsidR="008D11D5" w:rsidRDefault="008D11D5" w:rsidP="00AF04BE">
            <w:pPr>
              <w:pStyle w:val="NormalWeb"/>
              <w:jc w:val="center"/>
            </w:pPr>
            <w:r>
              <w:t>Matriz</w:t>
            </w:r>
          </w:p>
        </w:tc>
      </w:tr>
      <w:tr w:rsidR="008D11D5" w14:paraId="4C723B1F" w14:textId="77777777" w:rsidTr="008D11D5">
        <w:trPr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4B8F8BE" w14:textId="77777777" w:rsidR="008D11D5" w:rsidRDefault="008D11D5" w:rsidP="00AF04BE">
            <w:pPr>
              <w:pStyle w:val="NormalWeb"/>
            </w:pPr>
            <w:r>
              <w:rPr>
                <w:rStyle w:val="Forte"/>
                <w:color w:val="800080"/>
              </w:rPr>
              <w:t>ANALISTA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72B8AA2" w14:textId="77777777" w:rsidR="008D11D5" w:rsidRDefault="008D11D5" w:rsidP="00AF04BE">
            <w:pPr>
              <w:pStyle w:val="NormalWeb"/>
              <w:jc w:val="center"/>
            </w:pPr>
            <w:r>
              <w:t>Kelly Morais</w:t>
            </w:r>
          </w:p>
        </w:tc>
      </w:tr>
      <w:tr w:rsidR="008D11D5" w14:paraId="0F4A2C95" w14:textId="77777777" w:rsidTr="008D11D5">
        <w:trPr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552FF09" w14:textId="77777777" w:rsidR="008D11D5" w:rsidRDefault="008D11D5" w:rsidP="00AF04BE">
            <w:pPr>
              <w:pStyle w:val="NormalWeb"/>
            </w:pPr>
            <w:r>
              <w:rPr>
                <w:rStyle w:val="Forte"/>
                <w:color w:val="800080"/>
              </w:rPr>
              <w:t>ID TESTLINK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C0ECFE3" w14:textId="77777777" w:rsidR="008D11D5" w:rsidRDefault="008D11D5" w:rsidP="00AF04BE">
            <w:pPr>
              <w:pStyle w:val="NormalWeb"/>
              <w:jc w:val="center"/>
            </w:pPr>
            <w:r>
              <w:t>-</w:t>
            </w:r>
          </w:p>
        </w:tc>
      </w:tr>
    </w:tbl>
    <w:p w14:paraId="0CF7E22C" w14:textId="165D3E33" w:rsidR="00CA490B" w:rsidRDefault="00CA490B">
      <w:pPr>
        <w:pStyle w:val="NormalWeb"/>
        <w:divId w:val="1188955331"/>
      </w:pPr>
    </w:p>
    <w:p w14:paraId="1CAC6217" w14:textId="77777777" w:rsidR="00CA490B" w:rsidRDefault="00000000">
      <w:pPr>
        <w:divId w:val="1686400092"/>
        <w:rPr>
          <w:rFonts w:eastAsia="Times New Roman"/>
        </w:rPr>
      </w:pPr>
      <w:r>
        <w:rPr>
          <w:rStyle w:val="expand-control-text"/>
          <w:rFonts w:eastAsia="Times New Roman"/>
        </w:rPr>
        <w:t xml:space="preserve">Importar XML validando transportadora, já cadastrada e evidenciando a entrada da nota na tela [005102SPK] - com a transportadora existente. </w:t>
      </w:r>
    </w:p>
    <w:p w14:paraId="1C3BD75C" w14:textId="77777777" w:rsidR="00CA490B" w:rsidRDefault="00000000">
      <w:pPr>
        <w:pStyle w:val="NormalWeb"/>
        <w:divId w:val="105932757"/>
      </w:pPr>
      <w:r>
        <w:rPr>
          <w:rStyle w:val="Forte"/>
        </w:rPr>
        <w:t>Nota</w:t>
      </w:r>
      <w:r>
        <w:t>: 601552 </w:t>
      </w:r>
    </w:p>
    <w:p w14:paraId="3EC1B771" w14:textId="77777777" w:rsidR="00CA490B" w:rsidRDefault="00000000">
      <w:pPr>
        <w:pStyle w:val="NormalWeb"/>
        <w:divId w:val="105932757"/>
      </w:pPr>
      <w:r>
        <w:t>Nota criada. </w:t>
      </w:r>
    </w:p>
    <w:p w14:paraId="28A74DC8" w14:textId="4FB5AA27" w:rsidR="00CA490B" w:rsidRDefault="00000000">
      <w:pPr>
        <w:pStyle w:val="NormalWeb"/>
        <w:spacing w:after="240" w:afterAutospacing="0"/>
        <w:divId w:val="105932757"/>
      </w:pPr>
      <w:r>
        <w:rPr>
          <w:noProof/>
          <w:color w:val="000000"/>
        </w:rPr>
        <w:drawing>
          <wp:inline distT="0" distB="0" distL="0" distR="0" wp14:anchorId="535ED286" wp14:editId="6A7BB0DC">
            <wp:extent cx="4457700" cy="3467100"/>
            <wp:effectExtent l="0" t="0" r="0" b="0"/>
            <wp:docPr id="1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3467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55FC26E" w14:textId="77777777" w:rsidR="00CA490B" w:rsidRDefault="00000000">
      <w:pPr>
        <w:pStyle w:val="NormalWeb"/>
        <w:divId w:val="105932757"/>
      </w:pPr>
      <w:r>
        <w:rPr>
          <w:rStyle w:val="normaltextrun"/>
          <w:color w:val="000000"/>
        </w:rPr>
        <w:lastRenderedPageBreak/>
        <w:t>Colocar o XML na pasta PROCESSAR.</w:t>
      </w:r>
      <w:r>
        <w:rPr>
          <w:rStyle w:val="eop"/>
          <w:color w:val="000000"/>
        </w:rPr>
        <w:t> </w:t>
      </w:r>
    </w:p>
    <w:p w14:paraId="35B2C875" w14:textId="77777777" w:rsidR="00CA490B" w:rsidRDefault="00000000">
      <w:pPr>
        <w:pStyle w:val="NormalWeb"/>
        <w:divId w:val="105932757"/>
      </w:pPr>
      <w:r>
        <w:rPr>
          <w:noProof/>
          <w:color w:val="000000"/>
        </w:rPr>
        <w:drawing>
          <wp:inline distT="0" distB="0" distL="0" distR="0" wp14:anchorId="7EDF4CDD" wp14:editId="60CE6EC0">
            <wp:extent cx="4464050" cy="3206750"/>
            <wp:effectExtent l="0" t="0" r="0" b="0"/>
            <wp:docPr id="2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64050" cy="3206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6C109D2" w14:textId="77777777" w:rsidR="00CA490B" w:rsidRDefault="00CA490B">
      <w:pPr>
        <w:pStyle w:val="NormalWeb"/>
        <w:divId w:val="105932757"/>
      </w:pPr>
    </w:p>
    <w:p w14:paraId="56A2848B" w14:textId="77777777" w:rsidR="00CA490B" w:rsidRDefault="00000000">
      <w:pPr>
        <w:pStyle w:val="NormalWeb"/>
        <w:divId w:val="105932757"/>
      </w:pPr>
      <w:r>
        <w:rPr>
          <w:rStyle w:val="normaltextrun"/>
          <w:color w:val="000000"/>
        </w:rPr>
        <w:t>Importar o XML e flag Valida Transportadora habilitado.</w:t>
      </w:r>
      <w:r>
        <w:rPr>
          <w:rStyle w:val="eop"/>
          <w:color w:val="000000"/>
        </w:rPr>
        <w:t> </w:t>
      </w:r>
    </w:p>
    <w:p w14:paraId="33C3BEBC" w14:textId="77777777" w:rsidR="00CA490B" w:rsidRDefault="00000000">
      <w:pPr>
        <w:pStyle w:val="NormalWeb"/>
        <w:divId w:val="105932757"/>
      </w:pPr>
      <w:r>
        <w:rPr>
          <w:noProof/>
          <w:color w:val="000000"/>
        </w:rPr>
        <w:drawing>
          <wp:inline distT="0" distB="0" distL="0" distR="0" wp14:anchorId="7E532FB5" wp14:editId="345506A8">
            <wp:extent cx="4451350" cy="2863850"/>
            <wp:effectExtent l="0" t="0" r="6350" b="0"/>
            <wp:docPr id="3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4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1350" cy="2863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778FDE5" w14:textId="77777777" w:rsidR="00CA490B" w:rsidRDefault="00CA490B">
      <w:pPr>
        <w:pStyle w:val="NormalWeb"/>
        <w:divId w:val="105932757"/>
      </w:pPr>
    </w:p>
    <w:p w14:paraId="77B144F5" w14:textId="77777777" w:rsidR="00CA490B" w:rsidRDefault="00000000">
      <w:pPr>
        <w:pStyle w:val="NormalWeb"/>
        <w:divId w:val="105932757"/>
      </w:pPr>
      <w:r>
        <w:rPr>
          <w:noProof/>
          <w:color w:val="000000"/>
        </w:rPr>
        <w:lastRenderedPageBreak/>
        <w:drawing>
          <wp:inline distT="0" distB="0" distL="0" distR="0" wp14:anchorId="16EBD821" wp14:editId="70CF3A75">
            <wp:extent cx="4457700" cy="2857500"/>
            <wp:effectExtent l="0" t="0" r="0" b="0"/>
            <wp:docPr id="4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5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2857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6AF5420" w14:textId="77777777" w:rsidR="00CA490B" w:rsidRDefault="00000000">
      <w:pPr>
        <w:pStyle w:val="NormalWeb"/>
        <w:divId w:val="105932757"/>
      </w:pPr>
      <w:r>
        <w:rPr>
          <w:noProof/>
          <w:color w:val="000000"/>
        </w:rPr>
        <w:drawing>
          <wp:inline distT="0" distB="0" distL="0" distR="0" wp14:anchorId="59029DDA" wp14:editId="546E9E11">
            <wp:extent cx="4457700" cy="2838450"/>
            <wp:effectExtent l="0" t="0" r="0" b="0"/>
            <wp:docPr id="5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6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2838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3B49D5" w14:textId="77777777" w:rsidR="00CA490B" w:rsidRDefault="00CA490B">
      <w:pPr>
        <w:pStyle w:val="NormalWeb"/>
        <w:divId w:val="105932757"/>
      </w:pPr>
    </w:p>
    <w:p w14:paraId="508C5408" w14:textId="77777777" w:rsidR="00CA490B" w:rsidRDefault="00000000">
      <w:pPr>
        <w:pStyle w:val="NormalWeb"/>
        <w:divId w:val="105932757"/>
      </w:pPr>
      <w:r>
        <w:rPr>
          <w:rStyle w:val="normaltextrun"/>
          <w:color w:val="000000"/>
        </w:rPr>
        <w:t>Depois de processado o XML, o arquivo vai para a pasta de Processados.</w:t>
      </w:r>
      <w:r>
        <w:rPr>
          <w:rStyle w:val="eop"/>
          <w:color w:val="000000"/>
        </w:rPr>
        <w:t> </w:t>
      </w:r>
    </w:p>
    <w:p w14:paraId="3280A73A" w14:textId="77777777" w:rsidR="00CA490B" w:rsidRDefault="00000000">
      <w:pPr>
        <w:pStyle w:val="NormalWeb"/>
        <w:divId w:val="105932757"/>
      </w:pPr>
      <w:r>
        <w:rPr>
          <w:noProof/>
          <w:color w:val="000000"/>
        </w:rPr>
        <w:lastRenderedPageBreak/>
        <w:drawing>
          <wp:inline distT="0" distB="0" distL="0" distR="0" wp14:anchorId="32B2E544" wp14:editId="4417D18A">
            <wp:extent cx="4457700" cy="3371850"/>
            <wp:effectExtent l="0" t="0" r="0" b="0"/>
            <wp:docPr id="6" name="Image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7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3371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C9C1A44" w14:textId="77777777" w:rsidR="00CA490B" w:rsidRDefault="00CA490B">
      <w:pPr>
        <w:pStyle w:val="NormalWeb"/>
        <w:divId w:val="105932757"/>
      </w:pPr>
    </w:p>
    <w:p w14:paraId="5BA84D09" w14:textId="77777777" w:rsidR="00CA490B" w:rsidRDefault="00000000">
      <w:pPr>
        <w:pStyle w:val="NormalWeb"/>
        <w:divId w:val="105932757"/>
      </w:pPr>
      <w:r>
        <w:rPr>
          <w:rStyle w:val="normaltextrun"/>
          <w:color w:val="000000"/>
        </w:rPr>
        <w:t>Entrada da nota na tela 005102SPK – Entradas de Notas Fiscais de Produto Acabado.</w:t>
      </w:r>
    </w:p>
    <w:p w14:paraId="62A04429" w14:textId="77777777" w:rsidR="00CA490B" w:rsidRDefault="00000000">
      <w:pPr>
        <w:pStyle w:val="NormalWeb"/>
        <w:divId w:val="105932757"/>
      </w:pPr>
      <w:r>
        <w:rPr>
          <w:noProof/>
          <w:color w:val="000000"/>
        </w:rPr>
        <w:drawing>
          <wp:inline distT="0" distB="0" distL="0" distR="0" wp14:anchorId="1A83152C" wp14:editId="0EEA0D95">
            <wp:extent cx="4457700" cy="3067050"/>
            <wp:effectExtent l="0" t="0" r="0" b="0"/>
            <wp:docPr id="7" name="Imagem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8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3067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963B655" w14:textId="77777777" w:rsidR="00CA490B" w:rsidRDefault="00CA490B">
      <w:pPr>
        <w:pStyle w:val="NormalWeb"/>
        <w:divId w:val="105932757"/>
      </w:pPr>
    </w:p>
    <w:p w14:paraId="4156A1C3" w14:textId="77777777" w:rsidR="00CA490B" w:rsidRDefault="00000000">
      <w:pPr>
        <w:pStyle w:val="NormalWeb"/>
        <w:divId w:val="105932757"/>
      </w:pPr>
      <w:r>
        <w:rPr>
          <w:rStyle w:val="wacimagecontainer"/>
          <w:color w:val="000000"/>
        </w:rPr>
        <w:t>Depois de validado a Chave NF-e, ERP retorna dados com informações da Transportadora corretamente.</w:t>
      </w:r>
    </w:p>
    <w:p w14:paraId="3388893C" w14:textId="77777777" w:rsidR="00CA490B" w:rsidRDefault="00000000">
      <w:pPr>
        <w:pStyle w:val="NormalWeb"/>
        <w:divId w:val="105932757"/>
      </w:pPr>
      <w:r>
        <w:rPr>
          <w:noProof/>
          <w:color w:val="000000"/>
        </w:rPr>
        <w:lastRenderedPageBreak/>
        <w:drawing>
          <wp:inline distT="0" distB="0" distL="0" distR="0" wp14:anchorId="109DFD51" wp14:editId="1C5BF59B">
            <wp:extent cx="4457700" cy="3079750"/>
            <wp:effectExtent l="0" t="0" r="0" b="6350"/>
            <wp:docPr id="8" name="Imagem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9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3079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805A302" w14:textId="77777777" w:rsidR="00CA490B" w:rsidRDefault="00CA490B">
      <w:pPr>
        <w:pStyle w:val="NormalWeb"/>
        <w:divId w:val="105932757"/>
      </w:pPr>
    </w:p>
    <w:p w14:paraId="2B4B3FE5" w14:textId="77777777" w:rsidR="00CA490B" w:rsidRDefault="00CA490B">
      <w:pPr>
        <w:pStyle w:val="NormalWeb"/>
        <w:divId w:val="1188955331"/>
      </w:pPr>
    </w:p>
    <w:p w14:paraId="00DF0891" w14:textId="77777777" w:rsidR="00CA490B" w:rsidRDefault="00000000">
      <w:pPr>
        <w:divId w:val="1013799499"/>
        <w:rPr>
          <w:rFonts w:eastAsia="Times New Roman"/>
        </w:rPr>
      </w:pPr>
      <w:r>
        <w:rPr>
          <w:rStyle w:val="expand-control-text"/>
          <w:rFonts w:eastAsia="Times New Roman"/>
        </w:rPr>
        <w:t>Importar XML validando transportadora não cadastrada e evidenciando a entrada da nota na tela [005102SPK] - com a validação da transportadora.</w:t>
      </w:r>
      <w:r>
        <w:rPr>
          <w:rFonts w:eastAsia="Times New Roman"/>
        </w:rPr>
        <w:t xml:space="preserve"> </w:t>
      </w:r>
    </w:p>
    <w:p w14:paraId="07584406" w14:textId="77777777" w:rsidR="00CA490B" w:rsidRDefault="00000000">
      <w:pPr>
        <w:pStyle w:val="NormalWeb"/>
        <w:divId w:val="1940210776"/>
      </w:pPr>
      <w:r>
        <w:rPr>
          <w:rStyle w:val="Forte"/>
        </w:rPr>
        <w:t>Nota</w:t>
      </w:r>
      <w:r>
        <w:t xml:space="preserve">: </w:t>
      </w:r>
      <w:r>
        <w:rPr>
          <w:rStyle w:val="normaltextrun"/>
          <w:color w:val="000000"/>
        </w:rPr>
        <w:t>601566</w:t>
      </w:r>
    </w:p>
    <w:p w14:paraId="60364723" w14:textId="77777777" w:rsidR="00CA490B" w:rsidRDefault="00000000">
      <w:pPr>
        <w:pStyle w:val="NormalWeb"/>
        <w:divId w:val="1940210776"/>
      </w:pPr>
      <w:r>
        <w:rPr>
          <w:color w:val="000000"/>
        </w:rPr>
        <w:t>Nota criada. </w:t>
      </w:r>
    </w:p>
    <w:p w14:paraId="1D53EE75" w14:textId="77777777" w:rsidR="00CA490B" w:rsidRDefault="00000000">
      <w:pPr>
        <w:pStyle w:val="NormalWeb"/>
        <w:divId w:val="1940210776"/>
      </w:pPr>
      <w:r>
        <w:rPr>
          <w:noProof/>
        </w:rPr>
        <w:lastRenderedPageBreak/>
        <w:drawing>
          <wp:inline distT="0" distB="0" distL="0" distR="0" wp14:anchorId="197128B1" wp14:editId="18414E0D">
            <wp:extent cx="4457700" cy="3467100"/>
            <wp:effectExtent l="0" t="0" r="0" b="0"/>
            <wp:docPr id="9" name="Imagem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10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3467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7EFCD7B" w14:textId="77777777" w:rsidR="00CA490B" w:rsidRDefault="00CA490B">
      <w:pPr>
        <w:pStyle w:val="NormalWeb"/>
        <w:divId w:val="1940210776"/>
      </w:pPr>
    </w:p>
    <w:p w14:paraId="05AAAC66" w14:textId="77777777" w:rsidR="00CA490B" w:rsidRDefault="00000000">
      <w:pPr>
        <w:pStyle w:val="NormalWeb"/>
        <w:divId w:val="1940210776"/>
      </w:pPr>
      <w:r>
        <w:rPr>
          <w:rStyle w:val="normaltextrun"/>
          <w:color w:val="000000"/>
        </w:rPr>
        <w:t>Colocar o XML na pasta PROCESSAR.</w:t>
      </w:r>
      <w:r>
        <w:rPr>
          <w:rStyle w:val="eop"/>
          <w:color w:val="000000"/>
        </w:rPr>
        <w:t> </w:t>
      </w:r>
    </w:p>
    <w:p w14:paraId="7FA467D1" w14:textId="77777777" w:rsidR="00CA490B" w:rsidRDefault="00000000">
      <w:pPr>
        <w:pStyle w:val="NormalWeb"/>
        <w:divId w:val="1940210776"/>
      </w:pPr>
      <w:r>
        <w:rPr>
          <w:noProof/>
        </w:rPr>
        <w:drawing>
          <wp:inline distT="0" distB="0" distL="0" distR="0" wp14:anchorId="284EF4CF" wp14:editId="4F8ABB53">
            <wp:extent cx="4457700" cy="1924050"/>
            <wp:effectExtent l="0" t="0" r="0" b="0"/>
            <wp:docPr id="10" name="Imagem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11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1924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12FC7EB" w14:textId="77777777" w:rsidR="00CA490B" w:rsidRDefault="00CA490B">
      <w:pPr>
        <w:pStyle w:val="NormalWeb"/>
        <w:divId w:val="1940210776"/>
      </w:pPr>
    </w:p>
    <w:p w14:paraId="01155A1E" w14:textId="77777777" w:rsidR="00CA490B" w:rsidRDefault="00000000">
      <w:pPr>
        <w:pStyle w:val="NormalWeb"/>
        <w:divId w:val="1940210776"/>
      </w:pPr>
      <w:r>
        <w:t>Alterando CNPJ da Transportadora.</w:t>
      </w:r>
    </w:p>
    <w:p w14:paraId="2B2ED8E9" w14:textId="77777777" w:rsidR="00CA490B" w:rsidRDefault="00000000">
      <w:pPr>
        <w:pStyle w:val="NormalWeb"/>
        <w:divId w:val="1940210776"/>
      </w:pPr>
      <w:r>
        <w:rPr>
          <w:noProof/>
        </w:rPr>
        <w:lastRenderedPageBreak/>
        <w:drawing>
          <wp:inline distT="0" distB="0" distL="0" distR="0" wp14:anchorId="7898EF8B" wp14:editId="1E2AA800">
            <wp:extent cx="4457700" cy="3124200"/>
            <wp:effectExtent l="0" t="0" r="0" b="0"/>
            <wp:docPr id="11" name="Imagem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12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3124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F443C56" w14:textId="77777777" w:rsidR="00CA490B" w:rsidRDefault="00CA490B">
      <w:pPr>
        <w:pStyle w:val="NormalWeb"/>
        <w:divId w:val="1940210776"/>
      </w:pPr>
    </w:p>
    <w:p w14:paraId="37CB7E7B" w14:textId="77777777" w:rsidR="00CA490B" w:rsidRDefault="00000000">
      <w:pPr>
        <w:pStyle w:val="NormalWeb"/>
        <w:divId w:val="1940210776"/>
      </w:pPr>
      <w:r>
        <w:rPr>
          <w:rStyle w:val="normaltextrun"/>
          <w:color w:val="000000"/>
        </w:rPr>
        <w:t>Importar o XML e flag Valida Transportadora habilitado.</w:t>
      </w:r>
      <w:r>
        <w:rPr>
          <w:rStyle w:val="eop"/>
          <w:color w:val="000000"/>
        </w:rPr>
        <w:t> </w:t>
      </w:r>
    </w:p>
    <w:p w14:paraId="14BFFE91" w14:textId="77777777" w:rsidR="00CA490B" w:rsidRDefault="00000000">
      <w:pPr>
        <w:pStyle w:val="NormalWeb"/>
        <w:divId w:val="1940210776"/>
      </w:pPr>
      <w:r>
        <w:rPr>
          <w:noProof/>
        </w:rPr>
        <w:drawing>
          <wp:inline distT="0" distB="0" distL="0" distR="0" wp14:anchorId="657BCF41" wp14:editId="5C01E3BD">
            <wp:extent cx="4457700" cy="1377950"/>
            <wp:effectExtent l="0" t="0" r="0" b="0"/>
            <wp:docPr id="12" name="Imagem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13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1377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495B7E6" w14:textId="77777777" w:rsidR="00CA490B" w:rsidRDefault="00000000">
      <w:pPr>
        <w:pStyle w:val="NormalWeb"/>
        <w:divId w:val="1940210776"/>
      </w:pPr>
      <w:r>
        <w:rPr>
          <w:noProof/>
        </w:rPr>
        <w:drawing>
          <wp:inline distT="0" distB="0" distL="0" distR="0" wp14:anchorId="580704CC" wp14:editId="7CFEF4CA">
            <wp:extent cx="4451350" cy="1733550"/>
            <wp:effectExtent l="0" t="0" r="6350" b="0"/>
            <wp:docPr id="13" name="Imagem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14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1350" cy="1733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BCC760" w14:textId="77777777" w:rsidR="00CA490B" w:rsidRDefault="00000000">
      <w:pPr>
        <w:pStyle w:val="NormalWeb"/>
        <w:divId w:val="1940210776"/>
      </w:pPr>
      <w:r>
        <w:rPr>
          <w:noProof/>
        </w:rPr>
        <w:lastRenderedPageBreak/>
        <w:drawing>
          <wp:inline distT="0" distB="0" distL="0" distR="0" wp14:anchorId="34E48CB7" wp14:editId="4C809C74">
            <wp:extent cx="4464050" cy="2082800"/>
            <wp:effectExtent l="0" t="0" r="0" b="0"/>
            <wp:docPr id="14" name="Imagem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15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64050" cy="2082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B397907" w14:textId="77777777" w:rsidR="00CA490B" w:rsidRDefault="00CA490B">
      <w:pPr>
        <w:pStyle w:val="NormalWeb"/>
        <w:divId w:val="1940210776"/>
      </w:pPr>
    </w:p>
    <w:p w14:paraId="76E4E27F" w14:textId="77777777" w:rsidR="00CA490B" w:rsidRDefault="00000000">
      <w:pPr>
        <w:pStyle w:val="NormalWeb"/>
        <w:divId w:val="1940210776"/>
      </w:pPr>
      <w:r>
        <w:rPr>
          <w:noProof/>
        </w:rPr>
        <w:drawing>
          <wp:inline distT="0" distB="0" distL="0" distR="0" wp14:anchorId="29039FF0" wp14:editId="2BA74EA3">
            <wp:extent cx="4457700" cy="3067050"/>
            <wp:effectExtent l="0" t="0" r="0" b="0"/>
            <wp:docPr id="15" name="Imagem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16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3067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5D223FD" w14:textId="77777777" w:rsidR="00CA490B" w:rsidRDefault="00000000">
      <w:pPr>
        <w:pStyle w:val="NormalWeb"/>
        <w:divId w:val="1940210776"/>
      </w:pPr>
      <w:r>
        <w:rPr>
          <w:noProof/>
        </w:rPr>
        <w:lastRenderedPageBreak/>
        <w:drawing>
          <wp:inline distT="0" distB="0" distL="0" distR="0" wp14:anchorId="3A4196C7" wp14:editId="657DF184">
            <wp:extent cx="4457700" cy="3079750"/>
            <wp:effectExtent l="0" t="0" r="0" b="6350"/>
            <wp:docPr id="16" name="Imagem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17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3079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9BB7282" w14:textId="77777777" w:rsidR="00CA490B" w:rsidRDefault="00CA490B">
      <w:pPr>
        <w:pStyle w:val="NormalWeb"/>
        <w:divId w:val="1940210776"/>
      </w:pPr>
    </w:p>
    <w:p w14:paraId="1724B7A7" w14:textId="77777777" w:rsidR="00CA490B" w:rsidRDefault="00CA490B">
      <w:pPr>
        <w:pStyle w:val="NormalWeb"/>
        <w:divId w:val="1188955331"/>
      </w:pPr>
    </w:p>
    <w:p w14:paraId="76A62DA6" w14:textId="77777777" w:rsidR="00CA490B" w:rsidRDefault="00000000">
      <w:pPr>
        <w:divId w:val="364871628"/>
        <w:rPr>
          <w:rFonts w:eastAsia="Times New Roman"/>
        </w:rPr>
      </w:pPr>
      <w:r>
        <w:rPr>
          <w:rStyle w:val="expand-control-text"/>
          <w:rFonts w:eastAsia="Times New Roman"/>
        </w:rPr>
        <w:t>Importar XML Não validando transportadora, e evidenciando a entrada da nota na tela [005102SPK] com o tipo de frete que deve ser escolhido manualmente pelo cliente.</w:t>
      </w:r>
      <w:r>
        <w:rPr>
          <w:rFonts w:eastAsia="Times New Roman"/>
        </w:rPr>
        <w:t xml:space="preserve"> </w:t>
      </w:r>
    </w:p>
    <w:p w14:paraId="60322B0B" w14:textId="77777777" w:rsidR="00CA490B" w:rsidRDefault="00000000">
      <w:pPr>
        <w:pStyle w:val="NormalWeb"/>
        <w:divId w:val="974484700"/>
      </w:pPr>
      <w:r>
        <w:rPr>
          <w:rStyle w:val="Forte"/>
        </w:rPr>
        <w:t>Nota</w:t>
      </w:r>
      <w:r>
        <w:t xml:space="preserve">: </w:t>
      </w:r>
      <w:r>
        <w:rPr>
          <w:rStyle w:val="normaltextrun"/>
          <w:color w:val="000000"/>
        </w:rPr>
        <w:t>601567</w:t>
      </w:r>
    </w:p>
    <w:p w14:paraId="7FAA3B01" w14:textId="77777777" w:rsidR="00CA490B" w:rsidRDefault="00000000">
      <w:pPr>
        <w:pStyle w:val="NormalWeb"/>
        <w:divId w:val="974484700"/>
      </w:pPr>
      <w:r>
        <w:rPr>
          <w:color w:val="000000"/>
        </w:rPr>
        <w:t>Nota criada. </w:t>
      </w:r>
    </w:p>
    <w:p w14:paraId="40A698CA" w14:textId="77777777" w:rsidR="00CA490B" w:rsidRDefault="00000000">
      <w:pPr>
        <w:pStyle w:val="NormalWeb"/>
        <w:divId w:val="974484700"/>
      </w:pPr>
      <w:r>
        <w:rPr>
          <w:noProof/>
        </w:rPr>
        <w:lastRenderedPageBreak/>
        <w:drawing>
          <wp:inline distT="0" distB="0" distL="0" distR="0" wp14:anchorId="62BBC77F" wp14:editId="1F359410">
            <wp:extent cx="4457700" cy="3467100"/>
            <wp:effectExtent l="0" t="0" r="0" b="0"/>
            <wp:docPr id="17" name="Imagem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18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3467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24047F0" w14:textId="77777777" w:rsidR="00CA490B" w:rsidRDefault="00CA490B">
      <w:pPr>
        <w:pStyle w:val="NormalWeb"/>
        <w:divId w:val="974484700"/>
      </w:pPr>
    </w:p>
    <w:p w14:paraId="071491C4" w14:textId="77777777" w:rsidR="00CA490B" w:rsidRDefault="00000000">
      <w:pPr>
        <w:pStyle w:val="NormalWeb"/>
        <w:divId w:val="974484700"/>
      </w:pPr>
      <w:r>
        <w:rPr>
          <w:noProof/>
        </w:rPr>
        <w:drawing>
          <wp:inline distT="0" distB="0" distL="0" distR="0" wp14:anchorId="52D7A0D3" wp14:editId="060C4166">
            <wp:extent cx="4457700" cy="1708150"/>
            <wp:effectExtent l="0" t="0" r="0" b="6350"/>
            <wp:docPr id="18" name="Imagem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19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1708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B28BBEF" w14:textId="77777777" w:rsidR="00CA490B" w:rsidRDefault="00000000">
      <w:pPr>
        <w:pStyle w:val="NormalWeb"/>
        <w:divId w:val="974484700"/>
      </w:pPr>
      <w:r>
        <w:rPr>
          <w:noProof/>
        </w:rPr>
        <w:drawing>
          <wp:inline distT="0" distB="0" distL="0" distR="0" wp14:anchorId="31BA5D7B" wp14:editId="62879281">
            <wp:extent cx="4457700" cy="1511300"/>
            <wp:effectExtent l="0" t="0" r="0" b="0"/>
            <wp:docPr id="19" name="Imagem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20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1511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4BE8E5A" w14:textId="77777777" w:rsidR="00CA490B" w:rsidRDefault="00000000">
      <w:pPr>
        <w:pStyle w:val="NormalWeb"/>
        <w:divId w:val="974484700"/>
      </w:pPr>
      <w:r>
        <w:rPr>
          <w:noProof/>
        </w:rPr>
        <w:lastRenderedPageBreak/>
        <w:drawing>
          <wp:inline distT="0" distB="0" distL="0" distR="0" wp14:anchorId="1BA37BF6" wp14:editId="2D243EBD">
            <wp:extent cx="4457700" cy="1695450"/>
            <wp:effectExtent l="0" t="0" r="0" b="0"/>
            <wp:docPr id="20" name="Imagem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21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1695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D67D3F5" w14:textId="77777777" w:rsidR="00CA490B" w:rsidRDefault="00000000">
      <w:pPr>
        <w:pStyle w:val="NormalWeb"/>
        <w:divId w:val="974484700"/>
      </w:pPr>
      <w:r>
        <w:rPr>
          <w:noProof/>
        </w:rPr>
        <w:drawing>
          <wp:inline distT="0" distB="0" distL="0" distR="0" wp14:anchorId="05DAE38D" wp14:editId="148AD544">
            <wp:extent cx="4451350" cy="1676400"/>
            <wp:effectExtent l="0" t="0" r="6350" b="0"/>
            <wp:docPr id="21" name="Imagem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22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1350" cy="1676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33B3FDC" w14:textId="77777777" w:rsidR="00CA490B" w:rsidRDefault="00000000">
      <w:pPr>
        <w:pStyle w:val="NormalWeb"/>
        <w:divId w:val="974484700"/>
      </w:pPr>
      <w:r>
        <w:rPr>
          <w:noProof/>
        </w:rPr>
        <w:drawing>
          <wp:inline distT="0" distB="0" distL="0" distR="0" wp14:anchorId="0DFD8571" wp14:editId="2E4E7FD5">
            <wp:extent cx="4457700" cy="3365500"/>
            <wp:effectExtent l="0" t="0" r="0" b="6350"/>
            <wp:docPr id="22" name="Imagem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23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3365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30DBD4E" w14:textId="77777777" w:rsidR="00CA490B" w:rsidRDefault="00CA490B">
      <w:pPr>
        <w:pStyle w:val="NormalWeb"/>
        <w:divId w:val="974484700"/>
      </w:pPr>
    </w:p>
    <w:p w14:paraId="61241FC4" w14:textId="77777777" w:rsidR="00CA490B" w:rsidRDefault="00CA490B">
      <w:pPr>
        <w:pStyle w:val="NormalWeb"/>
        <w:divId w:val="974484700"/>
      </w:pPr>
    </w:p>
    <w:p w14:paraId="41E39884" w14:textId="77777777" w:rsidR="00800AFE" w:rsidRDefault="00000000">
      <w:pPr>
        <w:pStyle w:val="NormalWeb"/>
        <w:divId w:val="974484700"/>
      </w:pPr>
      <w:r>
        <w:rPr>
          <w:noProof/>
        </w:rPr>
        <w:lastRenderedPageBreak/>
        <w:drawing>
          <wp:inline distT="0" distB="0" distL="0" distR="0" wp14:anchorId="3C54DD8B" wp14:editId="10C69BAA">
            <wp:extent cx="4457700" cy="3092450"/>
            <wp:effectExtent l="0" t="0" r="0" b="0"/>
            <wp:docPr id="23" name="Imagem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24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3092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800AFE">
      <w:headerReference w:type="even" r:id="rId29"/>
      <w:headerReference w:type="default" r:id="rId30"/>
      <w:footerReference w:type="even" r:id="rId31"/>
      <w:footerReference w:type="default" r:id="rId32"/>
      <w:headerReference w:type="first" r:id="rId33"/>
      <w:footerReference w:type="first" r:id="rId34"/>
      <w:pgSz w:w="12240" w:h="15840"/>
      <w:pgMar w:top="1440" w:right="1440" w:bottom="1440" w:left="1440" w:header="720" w:footer="7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C67408C" w14:textId="77777777" w:rsidR="00A90863" w:rsidRDefault="00A90863" w:rsidP="006F529C">
      <w:r>
        <w:separator/>
      </w:r>
    </w:p>
  </w:endnote>
  <w:endnote w:type="continuationSeparator" w:id="0">
    <w:p w14:paraId="29A9FE99" w14:textId="77777777" w:rsidR="00A90863" w:rsidRDefault="00A90863" w:rsidP="006F52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0C6F3BC" w14:textId="77777777" w:rsidR="006F529C" w:rsidRDefault="006F529C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271C5DB" w14:textId="77777777" w:rsidR="006F529C" w:rsidRDefault="006F529C">
    <w:pPr>
      <w:pStyle w:val="Rodap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317C3CE" w14:textId="77777777" w:rsidR="006F529C" w:rsidRDefault="006F529C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E06EBCD" w14:textId="77777777" w:rsidR="00A90863" w:rsidRDefault="00A90863" w:rsidP="006F529C">
      <w:r>
        <w:separator/>
      </w:r>
    </w:p>
  </w:footnote>
  <w:footnote w:type="continuationSeparator" w:id="0">
    <w:p w14:paraId="478BC488" w14:textId="77777777" w:rsidR="00A90863" w:rsidRDefault="00A90863" w:rsidP="006F529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23800AE" w14:textId="77777777" w:rsidR="006F529C" w:rsidRDefault="006F529C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FF7FB57" w14:textId="77777777" w:rsidR="006F529C" w:rsidRDefault="006F529C">
    <w:pPr>
      <w:pStyle w:val="Cabealh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69A042" w14:textId="77777777" w:rsidR="006F529C" w:rsidRDefault="006F529C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5CA9"/>
    <w:rsid w:val="00260356"/>
    <w:rsid w:val="003C4744"/>
    <w:rsid w:val="006F529C"/>
    <w:rsid w:val="00800AFE"/>
    <w:rsid w:val="008D11D5"/>
    <w:rsid w:val="009A5CA9"/>
    <w:rsid w:val="00A90863"/>
    <w:rsid w:val="00C421C1"/>
    <w:rsid w:val="00CA490B"/>
    <w:rsid w:val="00E775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E5EB018"/>
  <w15:chartTrackingRefBased/>
  <w15:docId w15:val="{942DA8CC-06E9-47B0-AEC3-B79042642D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eastAsiaTheme="minorEastAsia"/>
      <w:sz w:val="24"/>
      <w:szCs w:val="24"/>
    </w:rPr>
  </w:style>
  <w:style w:type="paragraph" w:styleId="Ttulo1">
    <w:name w:val="heading 1"/>
    <w:basedOn w:val="Normal"/>
    <w:link w:val="Ttulo1Char"/>
    <w:uiPriority w:val="9"/>
    <w:qFormat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yperlink">
    <w:name w:val="Hyperlink"/>
    <w:basedOn w:val="Fontepargpadro"/>
    <w:uiPriority w:val="99"/>
    <w:semiHidden/>
    <w:unhideWhenUsed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Pr>
      <w:color w:val="800080"/>
      <w:u w:val="single"/>
    </w:rPr>
  </w:style>
  <w:style w:type="character" w:customStyle="1" w:styleId="Ttulo1Char">
    <w:name w:val="Título 1 Char"/>
    <w:basedOn w:val="Fontepargpadro"/>
    <w:link w:val="Ttulo1"/>
    <w:uiPriority w:val="9"/>
    <w:locked/>
    <w:rPr>
      <w:rFonts w:asciiTheme="majorHAnsi" w:eastAsiaTheme="majorEastAsia" w:hAnsiTheme="majorHAnsi" w:cstheme="majorBidi" w:hint="default"/>
      <w:color w:val="0F4761" w:themeColor="accent1" w:themeShade="BF"/>
      <w:sz w:val="40"/>
      <w:szCs w:val="40"/>
    </w:rPr>
  </w:style>
  <w:style w:type="paragraph" w:customStyle="1" w:styleId="msonormal0">
    <w:name w:val="msonormal"/>
    <w:basedOn w:val="Normal"/>
    <w:uiPriority w:val="99"/>
    <w:semiHidden/>
    <w:pPr>
      <w:spacing w:before="100" w:beforeAutospacing="1" w:after="100" w:afterAutospacing="1"/>
    </w:pPr>
  </w:style>
  <w:style w:type="paragraph" w:styleId="NormalWeb">
    <w:name w:val="Normal (Web)"/>
    <w:basedOn w:val="Normal"/>
    <w:uiPriority w:val="99"/>
    <w:semiHidden/>
    <w:unhideWhenUsed/>
    <w:pPr>
      <w:spacing w:before="100" w:beforeAutospacing="1" w:after="100" w:afterAutospacing="1"/>
    </w:pPr>
  </w:style>
  <w:style w:type="paragraph" w:customStyle="1" w:styleId="Ttulo10">
    <w:name w:val="Título1"/>
    <w:basedOn w:val="Normal"/>
    <w:uiPriority w:val="99"/>
    <w:semiHidden/>
    <w:pPr>
      <w:spacing w:before="100" w:beforeAutospacing="1" w:after="100" w:afterAutospacing="1"/>
    </w:pPr>
  </w:style>
  <w:style w:type="paragraph" w:customStyle="1" w:styleId="checked">
    <w:name w:val="checked"/>
    <w:basedOn w:val="Normal"/>
    <w:uiPriority w:val="99"/>
    <w:semiHidden/>
    <w:pPr>
      <w:spacing w:before="100" w:beforeAutospacing="1" w:after="100" w:afterAutospacing="1"/>
    </w:pPr>
  </w:style>
  <w:style w:type="character" w:customStyle="1" w:styleId="summary">
    <w:name w:val="summary"/>
    <w:basedOn w:val="Fontepargpadro"/>
  </w:style>
  <w:style w:type="character" w:customStyle="1" w:styleId="jira-issue">
    <w:name w:val="jira-issue"/>
    <w:basedOn w:val="Fontepargpadro"/>
  </w:style>
  <w:style w:type="character" w:customStyle="1" w:styleId="aui-lozenge">
    <w:name w:val="aui-lozenge"/>
    <w:basedOn w:val="Fontepargpadro"/>
  </w:style>
  <w:style w:type="character" w:styleId="Forte">
    <w:name w:val="Strong"/>
    <w:basedOn w:val="Fontepargpadro"/>
    <w:uiPriority w:val="22"/>
    <w:qFormat/>
    <w:rPr>
      <w:b/>
      <w:bCs/>
    </w:rPr>
  </w:style>
  <w:style w:type="character" w:customStyle="1" w:styleId="expand-control-text">
    <w:name w:val="expand-control-text"/>
    <w:basedOn w:val="Fontepargpadro"/>
  </w:style>
  <w:style w:type="character" w:customStyle="1" w:styleId="normaltextrun">
    <w:name w:val="normaltextrun"/>
    <w:basedOn w:val="Fontepargpadro"/>
  </w:style>
  <w:style w:type="character" w:customStyle="1" w:styleId="eop">
    <w:name w:val="eop"/>
    <w:basedOn w:val="Fontepargpadro"/>
  </w:style>
  <w:style w:type="character" w:customStyle="1" w:styleId="wacimagecontainer">
    <w:name w:val="wacimagecontainer"/>
    <w:basedOn w:val="Fontepargpadro"/>
  </w:style>
  <w:style w:type="paragraph" w:styleId="Cabealho">
    <w:name w:val="header"/>
    <w:basedOn w:val="Normal"/>
    <w:link w:val="CabealhoChar"/>
    <w:uiPriority w:val="99"/>
    <w:unhideWhenUsed/>
    <w:rsid w:val="006F529C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F529C"/>
    <w:rPr>
      <w:rFonts w:eastAsiaTheme="minorEastAsia"/>
      <w:sz w:val="24"/>
      <w:szCs w:val="24"/>
    </w:rPr>
  </w:style>
  <w:style w:type="paragraph" w:styleId="Rodap">
    <w:name w:val="footer"/>
    <w:basedOn w:val="Normal"/>
    <w:link w:val="RodapChar"/>
    <w:uiPriority w:val="99"/>
    <w:unhideWhenUsed/>
    <w:rsid w:val="006F529C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F529C"/>
    <w:rPr>
      <w:rFonts w:eastAsiaTheme="minorEastAsia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98927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1270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934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6980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8955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0457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6400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9327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6356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3799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0210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10005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48716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4484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43233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4117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encoding w:val="unicode"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8.png"/><Relationship Id="rId18" Type="http://schemas.openxmlformats.org/officeDocument/2006/relationships/image" Target="media/image13.png"/><Relationship Id="rId26" Type="http://schemas.openxmlformats.org/officeDocument/2006/relationships/image" Target="media/image21.png"/><Relationship Id="rId3" Type="http://schemas.openxmlformats.org/officeDocument/2006/relationships/webSettings" Target="webSettings.xml"/><Relationship Id="rId21" Type="http://schemas.openxmlformats.org/officeDocument/2006/relationships/image" Target="media/image16.png"/><Relationship Id="rId34" Type="http://schemas.openxmlformats.org/officeDocument/2006/relationships/footer" Target="footer3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5" Type="http://schemas.openxmlformats.org/officeDocument/2006/relationships/image" Target="media/image20.png"/><Relationship Id="rId33" Type="http://schemas.openxmlformats.org/officeDocument/2006/relationships/header" Target="header3.xml"/><Relationship Id="rId2" Type="http://schemas.openxmlformats.org/officeDocument/2006/relationships/settings" Target="settings.xml"/><Relationship Id="rId16" Type="http://schemas.openxmlformats.org/officeDocument/2006/relationships/image" Target="media/image11.png"/><Relationship Id="rId20" Type="http://schemas.openxmlformats.org/officeDocument/2006/relationships/image" Target="media/image15.png"/><Relationship Id="rId29" Type="http://schemas.openxmlformats.org/officeDocument/2006/relationships/header" Target="header1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24" Type="http://schemas.openxmlformats.org/officeDocument/2006/relationships/image" Target="media/image19.png"/><Relationship Id="rId32" Type="http://schemas.openxmlformats.org/officeDocument/2006/relationships/footer" Target="footer2.xml"/><Relationship Id="rId5" Type="http://schemas.openxmlformats.org/officeDocument/2006/relationships/endnotes" Target="endnotes.xml"/><Relationship Id="rId15" Type="http://schemas.openxmlformats.org/officeDocument/2006/relationships/image" Target="media/image10.png"/><Relationship Id="rId23" Type="http://schemas.openxmlformats.org/officeDocument/2006/relationships/image" Target="media/image18.png"/><Relationship Id="rId28" Type="http://schemas.openxmlformats.org/officeDocument/2006/relationships/image" Target="media/image23.png"/><Relationship Id="rId36" Type="http://schemas.openxmlformats.org/officeDocument/2006/relationships/theme" Target="theme/theme1.xml"/><Relationship Id="rId10" Type="http://schemas.openxmlformats.org/officeDocument/2006/relationships/image" Target="media/image5.png"/><Relationship Id="rId19" Type="http://schemas.openxmlformats.org/officeDocument/2006/relationships/image" Target="media/image14.png"/><Relationship Id="rId31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image" Target="media/image9.png"/><Relationship Id="rId22" Type="http://schemas.openxmlformats.org/officeDocument/2006/relationships/image" Target="media/image17.png"/><Relationship Id="rId27" Type="http://schemas.openxmlformats.org/officeDocument/2006/relationships/image" Target="media/image22.png"/><Relationship Id="rId30" Type="http://schemas.openxmlformats.org/officeDocument/2006/relationships/header" Target="header2.xml"/><Relationship Id="rId35" Type="http://schemas.openxmlformats.org/officeDocument/2006/relationships/fontTable" Target="fontTable.xml"/><Relationship Id="rId8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12</Pages>
  <Words>233</Words>
  <Characters>1262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Evidências de Testes - LINXERP-18227</vt:lpstr>
    </vt:vector>
  </TitlesOfParts>
  <Company/>
  <LinksUpToDate>false</LinksUpToDate>
  <CharactersWithSpaces>1493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Evidências de Testes - LINXERP-18227</dc:title>
  <dc:subject/>
  <dc:creator>Katharina Helena Louro Dvorzak</dc:creator>
  <cp:keywords/>
  <dc:description/>
  <cp:lastModifiedBy>Katharina Helena Louro Dvorzak</cp:lastModifiedBy>
  <cp:revision>2</cp:revision>
  <dcterms:created xsi:type="dcterms:W3CDTF">2024-09-19T20:14:00Z</dcterms:created>
  <dcterms:modified xsi:type="dcterms:W3CDTF">2024-09-19T20:14:00Z</dcterms:modified>
</cp:coreProperties>
</file>