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627E7D" w14:paraId="04D08091" w14:textId="77777777" w:rsidTr="00627E7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59750DEF" w14:textId="77777777" w:rsidR="00627E7D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7AA467B5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102B7B73" w14:textId="77777777" w:rsidR="00627E7D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6F2BA572" w14:textId="77777777" w:rsidR="00627E7D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7876E8DE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627E7D" w14:paraId="6AFF131C" w14:textId="77777777" w:rsidTr="00627E7D">
        <w:trPr>
          <w:trHeight w:val="496"/>
        </w:trPr>
        <w:tc>
          <w:tcPr>
            <w:tcW w:w="1992" w:type="dxa"/>
          </w:tcPr>
          <w:p w14:paraId="4DE0EE27" w14:textId="77777777" w:rsidR="00627E7D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604" w:type="dxa"/>
            <w:gridSpan w:val="2"/>
          </w:tcPr>
          <w:p w14:paraId="491D1FD7" w14:textId="77777777" w:rsidR="00627E7D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LINXERP-18872</w:t>
            </w:r>
          </w:p>
        </w:tc>
        <w:tc>
          <w:tcPr>
            <w:tcW w:w="1387" w:type="dxa"/>
          </w:tcPr>
          <w:p w14:paraId="7D5B547E" w14:textId="77777777" w:rsidR="00627E7D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33C55A5D" w14:textId="77777777" w:rsidR="00627E7D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386" w:type="dxa"/>
            <w:gridSpan w:val="2"/>
          </w:tcPr>
          <w:p w14:paraId="35286D8A" w14:textId="77777777" w:rsidR="00627E7D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1"/>
                <w:szCs w:val="11"/>
                <w:shd w:val="clear" w:color="auto" w:fill="CDDEF3"/>
              </w:rPr>
              <w:t>SHOP-VL-7669</w:t>
            </w:r>
          </w:p>
        </w:tc>
      </w:tr>
      <w:tr w:rsidR="00627E7D" w14:paraId="1B684E0A" w14:textId="77777777" w:rsidTr="00627E7D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568CFA0E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7961BFAD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360352D3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388D2F9C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627E7D" w14:paraId="42ADBFC7" w14:textId="77777777" w:rsidTr="00627E7D">
        <w:trPr>
          <w:trHeight w:val="495"/>
        </w:trPr>
        <w:tc>
          <w:tcPr>
            <w:tcW w:w="3134" w:type="dxa"/>
            <w:gridSpan w:val="2"/>
          </w:tcPr>
          <w:p w14:paraId="0B868B5C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439D04F7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79D44893" w14:textId="77777777" w:rsidR="00627E7D" w:rsidRDefault="00627E7D">
            <w:pPr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528" w:type="dxa"/>
          </w:tcPr>
          <w:p w14:paraId="5FF12F3A" w14:textId="77777777" w:rsidR="00627E7D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627E7D" w14:paraId="2CB7F4CE" w14:textId="77777777" w:rsidTr="00627E7D">
        <w:trPr>
          <w:trHeight w:val="846"/>
        </w:trPr>
        <w:tc>
          <w:tcPr>
            <w:tcW w:w="9797" w:type="dxa"/>
            <w:gridSpan w:val="8"/>
          </w:tcPr>
          <w:p w14:paraId="1EA30ADD" w14:textId="77777777" w:rsidR="00627E7D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</w:pPr>
            <w:hyperlink r:id="rId7" w:tooltip="[OSKLEN] - TELA 009007 - CADASTRAMENTO DE CONTA ANALITICA - MELHORIA CRIAR A OPÇÃO DE NÃO ENVIAR PARA AS VISÕES CONTABEIS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LINXERP-18872 [OSKLEN] - TELA 009007 - CADASTRAMENTO DE CONTA ANALITICA - MELHORIA CRIAR A OPÇÃO DE NÃO ENVIAR PARA AS VISÕES CONTABEIS</w:t>
              </w:r>
            </w:hyperlink>
          </w:p>
          <w:p w14:paraId="6FE48464" w14:textId="77777777" w:rsidR="00627E7D" w:rsidRDefault="00627E7D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28373BB5" w14:textId="77777777" w:rsidR="00627E7D" w:rsidRDefault="00627E7D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69FA636C" w14:textId="77777777" w:rsidR="00627E7D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45C509D0" w14:textId="77777777" w:rsidR="00627E7D" w:rsidRDefault="00000000">
      <w:pPr>
        <w:pStyle w:val="NormalWeb"/>
        <w:shd w:val="clear" w:color="auto" w:fill="FFFFFF"/>
        <w:spacing w:before="0"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Solicitação de melhoria processo cadastro de contas contábeis:</w:t>
      </w:r>
    </w:p>
    <w:p w14:paraId="331659C3" w14:textId="5959040F" w:rsidR="00627E7D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1 - No processo de cadastro de contas </w:t>
      </w:r>
      <w:r w:rsidR="0006700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contábeis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na tela 009007, ao salvar aparece uma mensagem informando que a conta será </w:t>
      </w:r>
      <w:r w:rsidR="0006700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cadastrada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nas visões </w:t>
      </w:r>
      <w:r w:rsidR="0006700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contábeis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oficiais, neste momento o cliente não tem a opção de selecionar NÃO, pois se selecionar essa opção a conta não é salva, obrigando a clicar em SIM, para cadastrar a conta.</w:t>
      </w:r>
    </w:p>
    <w:p w14:paraId="7B7E6893" w14:textId="47C14291" w:rsidR="00627E7D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2 - Quando ele seleciona a opção de salva e é cadastrado a conta </w:t>
      </w:r>
      <w:r w:rsidR="0006700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contábil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ele salva direto nas visões oficiais, porém se o cliente errou algum dado e ele precisa já deletar essa conta, ele só consegue se deletar os </w:t>
      </w:r>
      <w:r w:rsidR="0006700B"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vínculos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 xml:space="preserve"> das visões, neste caso solicito melhoria para ele deletar as informações das visões também.</w:t>
      </w:r>
    </w:p>
    <w:p w14:paraId="3B7ECE55" w14:textId="77777777" w:rsidR="00627E7D" w:rsidRDefault="00000000">
      <w:pPr>
        <w:pStyle w:val="NormalWeb"/>
        <w:shd w:val="clear" w:color="auto" w:fill="FFFFFF"/>
        <w:spacing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OBS: esse caso o cliente ainda não realizou movimentação na conta cadastrada.</w:t>
      </w:r>
    </w:p>
    <w:p w14:paraId="0ABE6155" w14:textId="77777777" w:rsidR="00627E7D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44A8B42C" w14:textId="77777777" w:rsidR="00627E7D" w:rsidRDefault="00000000">
      <w:pPr>
        <w:rPr>
          <w:rFonts w:ascii="Segoe UI" w:eastAsia="Segoe UI" w:hAnsi="Segoe UI" w:cs="Segoe UI"/>
          <w:color w:val="172B4D"/>
          <w:sz w:val="14"/>
          <w:szCs w:val="14"/>
        </w:rPr>
      </w:pPr>
      <w:hyperlink r:id="rId8" w:tooltip="Seguir link" w:history="1"/>
    </w:p>
    <w:p w14:paraId="1714E1F7" w14:textId="77777777" w:rsidR="00627E7D" w:rsidRDefault="00000000">
      <w:pPr>
        <w:pStyle w:val="NormalWeb"/>
        <w:spacing w:before="0"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Dado que a Melhoria foi feita, quando entrar na tela 009007 - Conta Contábil Analítica, cadastrar uma Conta e Salvar, então o resultado esperado é que:</w:t>
      </w:r>
    </w:p>
    <w:p w14:paraId="172D7C60" w14:textId="77777777" w:rsidR="00627E7D" w:rsidRDefault="00627E7D">
      <w:pPr>
        <w:pStyle w:val="NormalWeb"/>
        <w:spacing w:before="0" w:beforeAutospacing="0" w:after="0" w:afterAutospacing="0"/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</w:pPr>
    </w:p>
    <w:p w14:paraId="470938D4" w14:textId="77777777" w:rsidR="00627E7D" w:rsidRDefault="00000000">
      <w:pPr>
        <w:spacing w:after="0"/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Na Caixa de Diálogo deverá aparecer da seguinte forma</w:t>
      </w:r>
    </w:p>
    <w:p w14:paraId="47D60192" w14:textId="77777777" w:rsidR="00627E7D" w:rsidRDefault="00000000">
      <w:pPr>
        <w:spacing w:after="0"/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Deseja Replicar para as Visões do Tipo "Oficial" a Baixo? </w:t>
      </w:r>
      <w:r>
        <w:rPr>
          <w:rFonts w:ascii="Segoe UI" w:eastAsia="Segoe UI" w:hAnsi="Segoe UI" w:cs="Segoe UI"/>
          <w:b/>
          <w:bCs/>
          <w:color w:val="172B4D"/>
          <w:sz w:val="14"/>
          <w:szCs w:val="14"/>
          <w:shd w:val="clear" w:color="auto" w:fill="FFFFFF"/>
        </w:rPr>
        <w:t>Sim ou Não</w:t>
      </w:r>
    </w:p>
    <w:p w14:paraId="78070EBC" w14:textId="77777777" w:rsidR="00627E7D" w:rsidRDefault="00000000">
      <w:pPr>
        <w:numPr>
          <w:ilvl w:val="0"/>
          <w:numId w:val="2"/>
        </w:numPr>
        <w:spacing w:after="0"/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Ao selecionar </w:t>
      </w:r>
      <w:r>
        <w:rPr>
          <w:rFonts w:ascii="Segoe UI" w:eastAsia="Segoe UI" w:hAnsi="Segoe UI" w:cs="Segoe UI"/>
          <w:b/>
          <w:bCs/>
          <w:color w:val="172B4D"/>
          <w:sz w:val="14"/>
          <w:szCs w:val="14"/>
          <w:shd w:val="clear" w:color="auto" w:fill="FFFFFF"/>
        </w:rPr>
        <w:t>Sim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, A conta deverá ser salva e aparecerá na Visão Contábil que estiver cadastrada com o Tipo Visão Oficial</w:t>
      </w:r>
    </w:p>
    <w:p w14:paraId="41CD3430" w14:textId="77777777" w:rsidR="00627E7D" w:rsidRDefault="00000000">
      <w:pPr>
        <w:numPr>
          <w:ilvl w:val="0"/>
          <w:numId w:val="2"/>
        </w:numPr>
        <w:spacing w:after="0"/>
      </w:pP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Ao selecionar </w:t>
      </w:r>
      <w:r>
        <w:rPr>
          <w:rFonts w:ascii="Segoe UI" w:eastAsia="Segoe UI" w:hAnsi="Segoe UI" w:cs="Segoe UI"/>
          <w:b/>
          <w:bCs/>
          <w:color w:val="172B4D"/>
          <w:sz w:val="14"/>
          <w:szCs w:val="14"/>
          <w:shd w:val="clear" w:color="auto" w:fill="FFFFFF"/>
        </w:rPr>
        <w:t>Não</w:t>
      </w:r>
      <w:r>
        <w:rPr>
          <w:rFonts w:ascii="Segoe UI" w:eastAsia="Segoe UI" w:hAnsi="Segoe UI" w:cs="Segoe UI"/>
          <w:color w:val="172B4D"/>
          <w:sz w:val="14"/>
          <w:szCs w:val="14"/>
          <w:shd w:val="clear" w:color="auto" w:fill="FFFFFF"/>
        </w:rPr>
        <w:t>, A conta deverá ser salva e não irá gravar na Visão Contábil que estiver cadastrada com o Tipo Visão Oficial</w:t>
      </w:r>
    </w:p>
    <w:p w14:paraId="7857F2DF" w14:textId="77777777" w:rsidR="00627E7D" w:rsidRDefault="00627E7D">
      <w:pPr>
        <w:rPr>
          <w:lang w:eastAsia="pt-BR"/>
        </w:rPr>
      </w:pPr>
    </w:p>
    <w:p w14:paraId="610D4241" w14:textId="77777777" w:rsidR="00627E7D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lastRenderedPageBreak/>
        <w:t>Roteiro de Testes e Validação.</w:t>
      </w:r>
    </w:p>
    <w:p w14:paraId="54B3B185" w14:textId="77777777" w:rsidR="00627E7D" w:rsidRDefault="00000000">
      <w:r>
        <w:rPr>
          <w:noProof/>
        </w:rPr>
        <w:drawing>
          <wp:inline distT="0" distB="0" distL="114300" distR="114300" wp14:anchorId="02C30304" wp14:editId="0E5766DB">
            <wp:extent cx="4508500" cy="41529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085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E2977" w14:textId="77777777" w:rsidR="00627E7D" w:rsidRDefault="00000000">
      <w:r>
        <w:rPr>
          <w:noProof/>
        </w:rPr>
        <w:drawing>
          <wp:inline distT="0" distB="0" distL="114300" distR="114300" wp14:anchorId="4A118E17" wp14:editId="1E84F17B">
            <wp:extent cx="3111500" cy="3930650"/>
            <wp:effectExtent l="0" t="0" r="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11500" cy="393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796E29" w14:textId="77777777" w:rsidR="00627E7D" w:rsidRDefault="00000000">
      <w:r>
        <w:rPr>
          <w:noProof/>
        </w:rPr>
        <w:lastRenderedPageBreak/>
        <w:drawing>
          <wp:inline distT="0" distB="0" distL="114300" distR="114300" wp14:anchorId="6D30CF73" wp14:editId="049371D5">
            <wp:extent cx="2971800" cy="387985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387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3C9A7" w14:textId="77777777" w:rsidR="00627E7D" w:rsidRDefault="00627E7D"/>
    <w:p w14:paraId="63DBCC54" w14:textId="77777777" w:rsidR="00627E7D" w:rsidRDefault="00000000">
      <w:r>
        <w:rPr>
          <w:noProof/>
        </w:rPr>
        <w:drawing>
          <wp:inline distT="0" distB="0" distL="114300" distR="114300" wp14:anchorId="2782A005" wp14:editId="594196AA">
            <wp:extent cx="2984500" cy="38290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84500" cy="382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3AA95B" w14:textId="77777777" w:rsidR="00627E7D" w:rsidRDefault="00627E7D"/>
    <w:p w14:paraId="1F7FBEAF" w14:textId="77777777" w:rsidR="00627E7D" w:rsidRDefault="00000000">
      <w:pPr>
        <w:rPr>
          <w:lang w:val="en-US" w:eastAsia="pt-BR"/>
        </w:rPr>
      </w:pPr>
      <w:r>
        <w:rPr>
          <w:noProof/>
        </w:rPr>
        <w:lastRenderedPageBreak/>
        <w:drawing>
          <wp:inline distT="0" distB="0" distL="114300" distR="114300" wp14:anchorId="443DD019" wp14:editId="12652ED8">
            <wp:extent cx="5270500" cy="2854960"/>
            <wp:effectExtent l="0" t="0" r="0" b="254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5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27E7D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9F4903" w14:textId="77777777" w:rsidR="00B30D34" w:rsidRDefault="00B30D34">
      <w:pPr>
        <w:spacing w:line="240" w:lineRule="auto"/>
      </w:pPr>
      <w:r>
        <w:separator/>
      </w:r>
    </w:p>
  </w:endnote>
  <w:endnote w:type="continuationSeparator" w:id="0">
    <w:p w14:paraId="1DFD6C3D" w14:textId="77777777" w:rsidR="00B30D34" w:rsidRDefault="00B30D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4EC458" w14:textId="77777777" w:rsidR="00B30D34" w:rsidRDefault="00B30D34">
      <w:pPr>
        <w:spacing w:after="0"/>
      </w:pPr>
      <w:r>
        <w:separator/>
      </w:r>
    </w:p>
  </w:footnote>
  <w:footnote w:type="continuationSeparator" w:id="0">
    <w:p w14:paraId="43C2940C" w14:textId="77777777" w:rsidR="00B30D34" w:rsidRDefault="00B30D3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E9689DD0"/>
    <w:multiLevelType w:val="multilevel"/>
    <w:tmpl w:val="E9689DD0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2088376161">
    <w:abstractNumId w:val="1"/>
  </w:num>
  <w:num w:numId="2" w16cid:durableId="3488706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6700B"/>
    <w:rsid w:val="000E3A94"/>
    <w:rsid w:val="00172A27"/>
    <w:rsid w:val="001A41A5"/>
    <w:rsid w:val="00627E7D"/>
    <w:rsid w:val="009220DE"/>
    <w:rsid w:val="00B30D34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E70F3"/>
    <w:rsid w:val="26CD7644"/>
    <w:rsid w:val="27484986"/>
    <w:rsid w:val="27A12394"/>
    <w:rsid w:val="27DC196F"/>
    <w:rsid w:val="284010BA"/>
    <w:rsid w:val="28FC5E66"/>
    <w:rsid w:val="2A667DAF"/>
    <w:rsid w:val="2B570734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871583"/>
    <w:rsid w:val="44A00FDE"/>
    <w:rsid w:val="44AC0F0B"/>
    <w:rsid w:val="44B81113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9F328B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E344D2A"/>
    <w:rsid w:val="5E624EF0"/>
    <w:rsid w:val="5ECC1FD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07330"/>
  <w15:docId w15:val="{9BE502C2-8E7B-4BBC-BB8A-26679320A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8872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8872" TargetMode="Externa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315</Words>
  <Characters>1703</Characters>
  <Application>Microsoft Office Word</Application>
  <DocSecurity>0</DocSecurity>
  <Lines>14</Lines>
  <Paragraphs>4</Paragraphs>
  <ScaleCrop>false</ScaleCrop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2024-09-19T12:51:00Z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1046-12.2.0.17562</vt:lpwstr>
  </property>
  <property fmtid="{D5CDD505-2E9C-101B-9397-08002B2CF9AE}" pid="3" name="ICV">
    <vt:lpwstr>EF8630AB1EA34E5C8726A9E0BC55EC5D</vt:lpwstr>
  </property>
</Properties>
</file>