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W w:w="0" w:type="auto"/>
        <w:tblLayout w:type="fixed"/>
        <w:tblLook w:val="04A0" w:firstRow="1" w:lastRow="0" w:firstColumn="1" w:lastColumn="0" w:noHBand="0" w:noVBand="1"/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:rsidR="00196533" w14:paraId="567E1574" w14:textId="77777777" w:rsidTr="0019653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tcW w:w="2022" w:type="dxa"/>
          </w:tcPr>
          <w:p w14:paraId="4CFCB7C2" w14:textId="77777777" w:rsidR="00196533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37" w:type="dxa"/>
            <w:gridSpan w:val="2"/>
          </w:tcPr>
          <w:p w14:paraId="1622593B" w14:textId="77777777" w:rsidR="00196533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158" w:type="dxa"/>
          </w:tcPr>
          <w:p w14:paraId="3EC5F869" w14:textId="77777777" w:rsidR="00196533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592" w:type="dxa"/>
            <w:gridSpan w:val="2"/>
          </w:tcPr>
          <w:p w14:paraId="4BD7B507" w14:textId="77777777" w:rsidR="00196533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434" w:type="dxa"/>
            <w:gridSpan w:val="2"/>
          </w:tcPr>
          <w:p w14:paraId="2D48A210" w14:textId="77777777" w:rsidR="00196533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196533" w14:paraId="08BA89C7" w14:textId="77777777" w:rsidTr="00196533">
        <w:trPr>
          <w:trHeight w:val="305"/>
        </w:trPr>
        <w:tc>
          <w:tcPr>
            <w:tcW w:w="2022" w:type="dxa"/>
          </w:tcPr>
          <w:p w14:paraId="3E09F495" w14:textId="77777777" w:rsidR="00196533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S#24-08</w:t>
            </w:r>
          </w:p>
        </w:tc>
        <w:tc>
          <w:tcPr>
            <w:tcW w:w="1737" w:type="dxa"/>
            <w:gridSpan w:val="2"/>
          </w:tcPr>
          <w:p w14:paraId="1EF8D21F" w14:textId="77777777" w:rsidR="00196533" w:rsidRDefault="00000000">
            <w:pPr>
              <w:shd w:val="clear" w:color="auto" w:fill="FFFFFF" w:themeFill="background1"/>
              <w:spacing w:after="0" w:line="240" w:lineRule="auto"/>
              <w:ind w:left="0"/>
              <w:jc w:val="center"/>
              <w:rPr>
                <w:rFonts w:cstheme="minorHAnsi"/>
                <w:bCs/>
                <w:sz w:val="20"/>
                <w:szCs w:val="20"/>
              </w:rPr>
            </w:pPr>
            <w:hyperlink r:id="rId7">
              <w:r>
                <w:rPr>
                  <w:rStyle w:val="Hyperlink"/>
                  <w:rFonts w:ascii="Segoe UI" w:hAnsi="Segoe UI" w:cs="Segoe UI"/>
                  <w:color w:val="0065FF"/>
                  <w:sz w:val="20"/>
                  <w:szCs w:val="20"/>
                </w:rPr>
                <w:t>LINXERP-18874</w:t>
              </w:r>
            </w:hyperlink>
          </w:p>
        </w:tc>
        <w:tc>
          <w:tcPr>
            <w:tcW w:w="1158" w:type="dxa"/>
          </w:tcPr>
          <w:p w14:paraId="4AA1A882" w14:textId="77777777" w:rsidR="00196533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</w:tcPr>
          <w:p w14:paraId="36CA5460" w14:textId="77777777" w:rsidR="00196533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01.24.050</w:t>
            </w:r>
          </w:p>
        </w:tc>
        <w:tc>
          <w:tcPr>
            <w:tcW w:w="3434" w:type="dxa"/>
            <w:gridSpan w:val="2"/>
          </w:tcPr>
          <w:p w14:paraId="0B13B5DA" w14:textId="77777777" w:rsidR="00196533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SHOP-VL-7700 / SHOP-VL-7701</w:t>
            </w:r>
          </w:p>
          <w:p w14:paraId="0E3430E8" w14:textId="77777777" w:rsidR="00196533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SHOP-VL-7703 / SHOP-VL-7704</w:t>
            </w:r>
          </w:p>
          <w:p w14:paraId="0344FD6A" w14:textId="77777777" w:rsidR="00196533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SHOP-VL-7705 / SHOP-VL-7706</w:t>
            </w:r>
          </w:p>
        </w:tc>
      </w:tr>
      <w:tr w:rsidR="00196533" w14:paraId="435F4720" w14:textId="77777777" w:rsidTr="00196533">
        <w:trPr>
          <w:trHeight w:val="274"/>
        </w:trPr>
        <w:tc>
          <w:tcPr>
            <w:tcW w:w="3181" w:type="dxa"/>
            <w:gridSpan w:val="2"/>
            <w:shd w:val="clear" w:color="auto" w:fill="7030A0"/>
          </w:tcPr>
          <w:p w14:paraId="77444898" w14:textId="77777777" w:rsidR="00196533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</w:tcPr>
          <w:p w14:paraId="11A1F3FC" w14:textId="77777777" w:rsidR="00196533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</w:tcPr>
          <w:p w14:paraId="0D19D029" w14:textId="77777777" w:rsidR="00196533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65" w:type="dxa"/>
            <w:shd w:val="clear" w:color="auto" w:fill="7030A0"/>
          </w:tcPr>
          <w:p w14:paraId="32535E8E" w14:textId="77777777" w:rsidR="00196533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196533" w14:paraId="4C82154A" w14:textId="77777777" w:rsidTr="00196533">
        <w:trPr>
          <w:trHeight w:val="179"/>
        </w:trPr>
        <w:tc>
          <w:tcPr>
            <w:tcW w:w="3181" w:type="dxa"/>
            <w:gridSpan w:val="2"/>
          </w:tcPr>
          <w:p w14:paraId="393872CA" w14:textId="77777777" w:rsidR="00196533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316" w:type="dxa"/>
            <w:gridSpan w:val="3"/>
          </w:tcPr>
          <w:p w14:paraId="459872E5" w14:textId="77777777" w:rsidR="00196533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82" w:type="dxa"/>
            <w:gridSpan w:val="2"/>
          </w:tcPr>
          <w:p w14:paraId="047C87EC" w14:textId="77777777" w:rsidR="00196533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20/08</w:t>
            </w:r>
          </w:p>
        </w:tc>
        <w:tc>
          <w:tcPr>
            <w:tcW w:w="2565" w:type="dxa"/>
          </w:tcPr>
          <w:p w14:paraId="38771C36" w14:textId="77777777" w:rsidR="00196533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Alessandra Silva</w:t>
            </w:r>
          </w:p>
        </w:tc>
      </w:tr>
      <w:tr w:rsidR="00196533" w14:paraId="470CF8A8" w14:textId="77777777" w:rsidTr="00196533">
        <w:trPr>
          <w:trHeight w:val="297"/>
        </w:trPr>
        <w:tc>
          <w:tcPr>
            <w:tcW w:w="9946" w:type="dxa"/>
            <w:gridSpan w:val="8"/>
          </w:tcPr>
          <w:p w14:paraId="35779146" w14:textId="77777777" w:rsidR="00196533" w:rsidRDefault="00000000">
            <w:pPr>
              <w:spacing w:after="0" w:line="240" w:lineRule="auto"/>
              <w:jc w:val="center"/>
            </w:pPr>
            <w:r>
              <w:rPr>
                <w:bCs/>
              </w:rPr>
              <w:t>[NATURA] - MELHORIA NA IMPORTAÇÃO DA TELA 009076 - IMPORTAÇÃO E EXPORTAÇÃO CONTABIL PARA NÃO OCORRER DUPLICIDADE</w:t>
            </w:r>
          </w:p>
        </w:tc>
      </w:tr>
    </w:tbl>
    <w:p w14:paraId="57AC10C8" w14:textId="77777777" w:rsidR="00196533" w:rsidRDefault="00196533">
      <w:pPr>
        <w:rPr>
          <w:rFonts w:cs="Times New Roman"/>
          <w:bCs/>
        </w:rPr>
      </w:pPr>
    </w:p>
    <w:p w14:paraId="7F0CBAFE" w14:textId="77777777" w:rsidR="00196533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266EA985" w14:textId="7A642025" w:rsidR="00196533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Como cliente solicito melhoria na importação da Tela 009076 - Importação e Exportação de Lançamento Contábil, para que o </w:t>
      </w:r>
      <w:r w:rsidR="00F6191B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número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do Lote não seja duplicado, quando for importado pelos </w:t>
      </w:r>
      <w:r w:rsidR="00F6191B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arquivos XLS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, TXT e CSV.</w:t>
      </w:r>
    </w:p>
    <w:p w14:paraId="7E6A27E8" w14:textId="77777777" w:rsidR="00196533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Melhoria Aplicada</w:t>
      </w:r>
    </w:p>
    <w:p w14:paraId="4989F241" w14:textId="77777777" w:rsidR="00196533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Na Tela 009076 - Importação e Exportação de Lançamento Contábil:</w:t>
      </w:r>
    </w:p>
    <w:p w14:paraId="4C1F94EF" w14:textId="77777777" w:rsidR="00196533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No campo "Lote" de lançamentos contábeis, concatenar o código da filial, para não ocorrer a duplicidade de lotes entre as filiais</w:t>
      </w:r>
    </w:p>
    <w:p w14:paraId="72A16F2F" w14:textId="77777777" w:rsidR="00196533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Fazer essa alteração para o Tipos de importação XLS, TXT e CSV</w:t>
      </w:r>
    </w:p>
    <w:p w14:paraId="36336086" w14:textId="77777777" w:rsidR="00196533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t>Critérios de aceite</w:t>
      </w:r>
    </w:p>
    <w:p w14:paraId="6C0AD7A8" w14:textId="77777777" w:rsidR="00196533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Dado que a melhoria foi feita, quando for importar a planilha da Tela 009076 - Importação e Exportação de Lançamento Contábil, então o resultado esperado é que não seja apresentada mensagem de duplicidade de lote de lançamentos caso o parâmetro 'IMPORTA_EM_LOTE_EXISTENTE' esteja como 'Não'. Caso o parâmetro esteja como 'Sim' a mensagem é apresentada, mas não impede a importação. O resultado esperado é que com o parâmetro estando 'Sim' os lançamentos podem ser importados em um lote que já exista, estando como 'Não', sempre será criado um lote novo.</w:t>
      </w:r>
    </w:p>
    <w:p w14:paraId="77004635" w14:textId="77777777" w:rsidR="00196533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Fazer os Testes para o Tipos de importação XLS, TXT e CSV</w:t>
      </w:r>
    </w:p>
    <w:p w14:paraId="60925AF5" w14:textId="2D2512BC" w:rsidR="00196533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OBSERVAÇÃO: devido </w:t>
      </w:r>
      <w:r w:rsidR="00F6191B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às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limitações de acesso, a importação de arquivos tipo XLS não é possível no ambiente de QA!</w:t>
      </w:r>
    </w:p>
    <w:p w14:paraId="69B86502" w14:textId="77777777" w:rsidR="00196533" w:rsidRDefault="00196533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</w:p>
    <w:p w14:paraId="6207EF2B" w14:textId="77777777" w:rsidR="00196533" w:rsidRDefault="00196533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</w:p>
    <w:p w14:paraId="656F1E9C" w14:textId="77777777" w:rsidR="00196533" w:rsidRDefault="00196533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</w:p>
    <w:p w14:paraId="72F62647" w14:textId="77777777" w:rsidR="00196533" w:rsidRDefault="00196533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</w:p>
    <w:p w14:paraId="6827694D" w14:textId="77777777" w:rsidR="00196533" w:rsidRDefault="00196533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</w:p>
    <w:p w14:paraId="4AFFA463" w14:textId="77777777" w:rsidR="00196533" w:rsidRDefault="00196533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</w:p>
    <w:p w14:paraId="4C5235A4" w14:textId="77777777" w:rsidR="00196533" w:rsidRDefault="00196533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</w:p>
    <w:p w14:paraId="08E0BFF4" w14:textId="77777777" w:rsidR="00196533" w:rsidRDefault="00196533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</w:p>
    <w:p w14:paraId="3130B248" w14:textId="77777777" w:rsidR="00196533" w:rsidRDefault="00196533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</w:p>
    <w:p w14:paraId="3434484D" w14:textId="77777777" w:rsidR="00196533" w:rsidRDefault="00196533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</w:rPr>
      </w:pPr>
    </w:p>
    <w:p w14:paraId="54C68B23" w14:textId="77777777" w:rsidR="00196533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5FD49D66" w14:textId="77777777" w:rsidR="00196533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  <w:lang w:val="en-US" w:eastAsia="pt-BR"/>
        </w:rPr>
        <w:t>Parâmetro IMPORTA_EM_LOTE_EXISTENTE criado e valor atual SIM</w:t>
      </w:r>
    </w:p>
    <w:p w14:paraId="7AA72A2B" w14:textId="77777777" w:rsidR="00196533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42CA97C9" wp14:editId="712DD0EF">
            <wp:extent cx="5273675" cy="3360420"/>
            <wp:effectExtent l="0" t="0" r="3175" b="11430"/>
            <wp:docPr id="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360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09A4D6" w14:textId="77777777" w:rsidR="00196533" w:rsidRDefault="00000000">
      <w:pPr>
        <w:numPr>
          <w:ilvl w:val="0"/>
          <w:numId w:val="1"/>
        </w:numPr>
      </w:pPr>
      <w:r>
        <w:t>Na tela 009076 - Importação e Exportação de Lançamento Contábil é possível escolher o formato do arquivo que deseja fazer a importação. (no caso usamos o CSV)</w:t>
      </w:r>
    </w:p>
    <w:p w14:paraId="5F059143" w14:textId="77777777" w:rsidR="00196533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05B555A4" wp14:editId="18A32EF3">
            <wp:extent cx="5268595" cy="3453130"/>
            <wp:effectExtent l="0" t="0" r="8255" b="13970"/>
            <wp:docPr id="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453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A2AA5A" w14:textId="77777777" w:rsidR="00196533" w:rsidRDefault="00196533">
      <w:pPr>
        <w:tabs>
          <w:tab w:val="left" w:pos="420"/>
        </w:tabs>
      </w:pPr>
    </w:p>
    <w:p w14:paraId="426E37EE" w14:textId="77777777" w:rsidR="00196533" w:rsidRDefault="00196533">
      <w:pPr>
        <w:tabs>
          <w:tab w:val="left" w:pos="420"/>
        </w:tabs>
      </w:pPr>
    </w:p>
    <w:p w14:paraId="19647B68" w14:textId="77777777" w:rsidR="00196533" w:rsidRDefault="00196533">
      <w:pPr>
        <w:tabs>
          <w:tab w:val="left" w:pos="420"/>
        </w:tabs>
      </w:pPr>
    </w:p>
    <w:p w14:paraId="3EDF055F" w14:textId="77777777" w:rsidR="00196533" w:rsidRDefault="00000000">
      <w:pPr>
        <w:numPr>
          <w:ilvl w:val="0"/>
          <w:numId w:val="1"/>
        </w:numPr>
      </w:pPr>
      <w:r>
        <w:t xml:space="preserve">Ao selecionar o formato do arquivo é aberto uma tela para localizar o arquivo para importação. </w:t>
      </w:r>
    </w:p>
    <w:p w14:paraId="0CDDD705" w14:textId="77777777" w:rsidR="00196533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474CE6DC" wp14:editId="6C4163CE">
            <wp:extent cx="5266690" cy="3557270"/>
            <wp:effectExtent l="0" t="0" r="10160" b="5080"/>
            <wp:docPr id="5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557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8E9590" w14:textId="77777777" w:rsidR="00196533" w:rsidRDefault="00196533">
      <w:pPr>
        <w:tabs>
          <w:tab w:val="left" w:pos="420"/>
        </w:tabs>
      </w:pPr>
    </w:p>
    <w:p w14:paraId="3A0C7860" w14:textId="77777777" w:rsidR="00196533" w:rsidRDefault="00000000">
      <w:pPr>
        <w:numPr>
          <w:ilvl w:val="0"/>
          <w:numId w:val="1"/>
        </w:numPr>
      </w:pPr>
      <w:r>
        <w:t>Após o arquivo ser selecionado a tela faz o processo e importação e transmite a seguinte mensagem: Importação finalizada com Sucesso. Lote XXXX utilizado na Importação contábil.</w:t>
      </w:r>
    </w:p>
    <w:p w14:paraId="0B72C429" w14:textId="77777777" w:rsidR="00196533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239EC688" wp14:editId="1D330A14">
            <wp:extent cx="5270500" cy="2716530"/>
            <wp:effectExtent l="0" t="0" r="6350" b="7620"/>
            <wp:docPr id="6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16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DBFEBC" w14:textId="77777777" w:rsidR="00196533" w:rsidRDefault="00196533">
      <w:pPr>
        <w:tabs>
          <w:tab w:val="left" w:pos="420"/>
        </w:tabs>
      </w:pPr>
    </w:p>
    <w:p w14:paraId="2EC841B9" w14:textId="77777777" w:rsidR="00196533" w:rsidRDefault="00196533">
      <w:pPr>
        <w:tabs>
          <w:tab w:val="left" w:pos="420"/>
        </w:tabs>
      </w:pPr>
    </w:p>
    <w:p w14:paraId="538E1E5D" w14:textId="77777777" w:rsidR="00196533" w:rsidRDefault="00196533">
      <w:pPr>
        <w:tabs>
          <w:tab w:val="left" w:pos="420"/>
        </w:tabs>
      </w:pPr>
    </w:p>
    <w:p w14:paraId="0E2FAC8E" w14:textId="24FFAB70" w:rsidR="00196533" w:rsidRDefault="00000000">
      <w:pPr>
        <w:numPr>
          <w:ilvl w:val="0"/>
          <w:numId w:val="1"/>
        </w:numPr>
      </w:pPr>
      <w:r>
        <w:t xml:space="preserve">Ao selecionar novamente o mesmo arquivo para importação é apresentado a seguinte mensagem: </w:t>
      </w:r>
      <w:r w:rsidR="00F6191B">
        <w:t>Já</w:t>
      </w:r>
      <w:r>
        <w:t xml:space="preserve"> existe(m) lançamento(s) com o número de lote XXXX que será </w:t>
      </w:r>
      <w:r w:rsidR="00F6191B">
        <w:t>atribuído</w:t>
      </w:r>
      <w:r>
        <w:t xml:space="preserve"> à essa importação. Deseja continuar a importação mesmo assim? (Neste caso clicamos no SIM)</w:t>
      </w:r>
    </w:p>
    <w:p w14:paraId="55FB8419" w14:textId="77777777" w:rsidR="00196533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4A165D5C" wp14:editId="57085FD2">
            <wp:extent cx="5268595" cy="2868295"/>
            <wp:effectExtent l="0" t="0" r="8255" b="8255"/>
            <wp:docPr id="7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86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079BFC" w14:textId="77777777" w:rsidR="00196533" w:rsidRDefault="00196533">
      <w:pPr>
        <w:tabs>
          <w:tab w:val="left" w:pos="420"/>
        </w:tabs>
      </w:pPr>
    </w:p>
    <w:p w14:paraId="17F7D16A" w14:textId="39DF7867" w:rsidR="00196533" w:rsidRDefault="00000000">
      <w:pPr>
        <w:numPr>
          <w:ilvl w:val="0"/>
          <w:numId w:val="1"/>
        </w:numPr>
      </w:pPr>
      <w:r>
        <w:t xml:space="preserve">Após isso é feito a importação novamente atribuindo uma segunda importação ao lote </w:t>
      </w:r>
      <w:r w:rsidR="00F6191B">
        <w:t>já</w:t>
      </w:r>
      <w:r>
        <w:t xml:space="preserve"> importado. </w:t>
      </w:r>
      <w:r>
        <w:br/>
        <w:t>Importação finalizada com Sucesso. Lote XXXX utilizado na Importação contábil.</w:t>
      </w:r>
    </w:p>
    <w:p w14:paraId="19299232" w14:textId="77777777" w:rsidR="00196533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7750ED7A" wp14:editId="76B35AA0">
            <wp:extent cx="5272405" cy="2787650"/>
            <wp:effectExtent l="0" t="0" r="4445" b="12700"/>
            <wp:docPr id="8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78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DA54F7" w14:textId="77777777" w:rsidR="00196533" w:rsidRDefault="00196533">
      <w:pPr>
        <w:tabs>
          <w:tab w:val="left" w:pos="420"/>
        </w:tabs>
      </w:pPr>
    </w:p>
    <w:p w14:paraId="54FA6889" w14:textId="77777777" w:rsidR="00196533" w:rsidRDefault="00196533">
      <w:pPr>
        <w:tabs>
          <w:tab w:val="left" w:pos="420"/>
        </w:tabs>
      </w:pPr>
    </w:p>
    <w:p w14:paraId="258943AF" w14:textId="77777777" w:rsidR="00196533" w:rsidRDefault="00196533">
      <w:pPr>
        <w:tabs>
          <w:tab w:val="left" w:pos="420"/>
        </w:tabs>
      </w:pPr>
    </w:p>
    <w:p w14:paraId="1DF66A57" w14:textId="77777777" w:rsidR="00196533" w:rsidRDefault="00196533">
      <w:pPr>
        <w:tabs>
          <w:tab w:val="left" w:pos="420"/>
        </w:tabs>
      </w:pPr>
    </w:p>
    <w:p w14:paraId="115A5650" w14:textId="77777777" w:rsidR="00196533" w:rsidRDefault="00000000">
      <w:pPr>
        <w:numPr>
          <w:ilvl w:val="0"/>
          <w:numId w:val="1"/>
        </w:numPr>
      </w:pPr>
      <w:r>
        <w:t xml:space="preserve">Quando é pesquisado o lote na tela 009018-Lançamento Contábil é possível ver que foi gerado dois lançamentos para o mesmo lote importado. </w:t>
      </w:r>
    </w:p>
    <w:p w14:paraId="51ADF235" w14:textId="77777777" w:rsidR="00196533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59A8AF53" wp14:editId="375ADF17">
            <wp:extent cx="5274310" cy="4842510"/>
            <wp:effectExtent l="0" t="0" r="2540" b="15240"/>
            <wp:docPr id="9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842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31CF78" w14:textId="77777777" w:rsidR="00196533" w:rsidRDefault="00196533">
      <w:pPr>
        <w:tabs>
          <w:tab w:val="left" w:pos="420"/>
        </w:tabs>
      </w:pPr>
    </w:p>
    <w:p w14:paraId="26F0FDDF" w14:textId="77777777" w:rsidR="00196533" w:rsidRDefault="00196533">
      <w:pPr>
        <w:tabs>
          <w:tab w:val="left" w:pos="420"/>
        </w:tabs>
      </w:pPr>
    </w:p>
    <w:p w14:paraId="06480E3C" w14:textId="77777777" w:rsidR="00196533" w:rsidRDefault="00196533">
      <w:pPr>
        <w:tabs>
          <w:tab w:val="left" w:pos="420"/>
        </w:tabs>
      </w:pPr>
    </w:p>
    <w:p w14:paraId="1556CC72" w14:textId="77777777" w:rsidR="00196533" w:rsidRDefault="00196533">
      <w:pPr>
        <w:tabs>
          <w:tab w:val="left" w:pos="420"/>
        </w:tabs>
      </w:pPr>
    </w:p>
    <w:p w14:paraId="3DEDF12E" w14:textId="77777777" w:rsidR="00196533" w:rsidRDefault="00196533">
      <w:pPr>
        <w:tabs>
          <w:tab w:val="left" w:pos="420"/>
        </w:tabs>
      </w:pPr>
    </w:p>
    <w:p w14:paraId="6C4A3B4A" w14:textId="77777777" w:rsidR="00196533" w:rsidRDefault="00196533">
      <w:pPr>
        <w:tabs>
          <w:tab w:val="left" w:pos="420"/>
        </w:tabs>
      </w:pPr>
    </w:p>
    <w:p w14:paraId="76D16DF5" w14:textId="77777777" w:rsidR="00196533" w:rsidRDefault="00196533">
      <w:pPr>
        <w:tabs>
          <w:tab w:val="left" w:pos="420"/>
        </w:tabs>
      </w:pPr>
    </w:p>
    <w:p w14:paraId="5B743561" w14:textId="77777777" w:rsidR="00196533" w:rsidRDefault="00196533">
      <w:pPr>
        <w:tabs>
          <w:tab w:val="left" w:pos="420"/>
        </w:tabs>
      </w:pPr>
    </w:p>
    <w:p w14:paraId="1430C14D" w14:textId="77777777" w:rsidR="00196533" w:rsidRDefault="00196533">
      <w:pPr>
        <w:tabs>
          <w:tab w:val="left" w:pos="420"/>
        </w:tabs>
      </w:pPr>
    </w:p>
    <w:p w14:paraId="2D747280" w14:textId="77777777" w:rsidR="00196533" w:rsidRDefault="00196533">
      <w:pPr>
        <w:tabs>
          <w:tab w:val="left" w:pos="420"/>
        </w:tabs>
      </w:pPr>
    </w:p>
    <w:p w14:paraId="675975EF" w14:textId="77777777" w:rsidR="00196533" w:rsidRDefault="00196533">
      <w:pPr>
        <w:tabs>
          <w:tab w:val="left" w:pos="420"/>
        </w:tabs>
      </w:pPr>
    </w:p>
    <w:p w14:paraId="6E0E3F11" w14:textId="77777777" w:rsidR="00196533" w:rsidRDefault="00196533">
      <w:pPr>
        <w:tabs>
          <w:tab w:val="left" w:pos="420"/>
        </w:tabs>
      </w:pPr>
    </w:p>
    <w:p w14:paraId="339668EF" w14:textId="77777777" w:rsidR="00196533" w:rsidRDefault="00000000">
      <w:pPr>
        <w:numPr>
          <w:ilvl w:val="0"/>
          <w:numId w:val="1"/>
        </w:numPr>
      </w:pPr>
      <w:r>
        <w:rPr>
          <w:bCs/>
          <w:lang w:val="en-US" w:eastAsia="pt-BR"/>
        </w:rPr>
        <w:t>Parâmetro IMPORTA_EM_LOTE_EXISTENTE com o valor atual NÃO</w:t>
      </w:r>
    </w:p>
    <w:p w14:paraId="2C44791C" w14:textId="77777777" w:rsidR="00196533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342D4A53" wp14:editId="48892B3E">
            <wp:extent cx="5269865" cy="3427730"/>
            <wp:effectExtent l="0" t="0" r="6985" b="1270"/>
            <wp:docPr id="10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8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42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E6EA4E" w14:textId="77777777" w:rsidR="00196533" w:rsidRDefault="00196533">
      <w:pPr>
        <w:tabs>
          <w:tab w:val="left" w:pos="420"/>
        </w:tabs>
      </w:pPr>
    </w:p>
    <w:p w14:paraId="0AB7A8F3" w14:textId="77777777" w:rsidR="00196533" w:rsidRDefault="00000000">
      <w:pPr>
        <w:numPr>
          <w:ilvl w:val="0"/>
          <w:numId w:val="1"/>
        </w:numPr>
      </w:pPr>
      <w:r>
        <w:t xml:space="preserve">Na tela 009076 - Importação e Exportação de Lançamento Contábil após escolher o formato do arquivo que deseja fazer a importação (no caso usamos o CSV) o sistema importa as informações e gera o número de um lote. </w:t>
      </w:r>
      <w:r>
        <w:br/>
        <w:t>Importação finalizada com Sucesso. Lote XXXX utilizado na Importação contábil.</w:t>
      </w:r>
    </w:p>
    <w:p w14:paraId="42D93A5C" w14:textId="77777777" w:rsidR="00196533" w:rsidRDefault="00196533">
      <w:pPr>
        <w:tabs>
          <w:tab w:val="left" w:pos="420"/>
        </w:tabs>
      </w:pPr>
    </w:p>
    <w:p w14:paraId="22A0AB39" w14:textId="77777777" w:rsidR="00196533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514CC23D" wp14:editId="08C47A67">
            <wp:extent cx="5274310" cy="3148965"/>
            <wp:effectExtent l="0" t="0" r="2540" b="13335"/>
            <wp:docPr id="11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9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148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D56E58" w14:textId="77777777" w:rsidR="00196533" w:rsidRDefault="00196533">
      <w:pPr>
        <w:tabs>
          <w:tab w:val="left" w:pos="420"/>
        </w:tabs>
      </w:pPr>
    </w:p>
    <w:p w14:paraId="7EF6E820" w14:textId="19ED41E9" w:rsidR="00196533" w:rsidRDefault="00000000">
      <w:pPr>
        <w:numPr>
          <w:ilvl w:val="0"/>
          <w:numId w:val="1"/>
        </w:numPr>
      </w:pPr>
      <w:r>
        <w:t xml:space="preserve">Quando é selecionado o mesmo arquivo para importação, o sistema não mostra a mensagem informando que </w:t>
      </w:r>
      <w:r w:rsidR="00F6191B">
        <w:t>já</w:t>
      </w:r>
      <w:r>
        <w:t xml:space="preserve"> existe um lote gerado e gera um novo com outra numeração. </w:t>
      </w:r>
    </w:p>
    <w:p w14:paraId="613422BD" w14:textId="77777777" w:rsidR="00196533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74986588" wp14:editId="157C0161">
            <wp:extent cx="5271135" cy="3094990"/>
            <wp:effectExtent l="0" t="0" r="5715" b="10160"/>
            <wp:docPr id="12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0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094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25841A" w14:textId="77777777" w:rsidR="00196533" w:rsidRDefault="00196533">
      <w:pPr>
        <w:tabs>
          <w:tab w:val="left" w:pos="420"/>
        </w:tabs>
      </w:pPr>
    </w:p>
    <w:p w14:paraId="4249B24F" w14:textId="77777777" w:rsidR="00196533" w:rsidRDefault="00196533">
      <w:pPr>
        <w:tabs>
          <w:tab w:val="left" w:pos="420"/>
        </w:tabs>
      </w:pPr>
    </w:p>
    <w:p w14:paraId="204A6AE0" w14:textId="77777777" w:rsidR="00196533" w:rsidRDefault="00196533">
      <w:pPr>
        <w:tabs>
          <w:tab w:val="left" w:pos="420"/>
        </w:tabs>
      </w:pPr>
    </w:p>
    <w:p w14:paraId="61F2D59C" w14:textId="77777777" w:rsidR="00196533" w:rsidRDefault="00196533">
      <w:pPr>
        <w:tabs>
          <w:tab w:val="left" w:pos="420"/>
        </w:tabs>
      </w:pPr>
    </w:p>
    <w:p w14:paraId="3BF9B164" w14:textId="77777777" w:rsidR="00196533" w:rsidRDefault="00196533">
      <w:pPr>
        <w:tabs>
          <w:tab w:val="left" w:pos="420"/>
        </w:tabs>
      </w:pPr>
    </w:p>
    <w:p w14:paraId="75171C7F" w14:textId="77777777" w:rsidR="00196533" w:rsidRDefault="00196533">
      <w:pPr>
        <w:tabs>
          <w:tab w:val="left" w:pos="420"/>
        </w:tabs>
      </w:pPr>
    </w:p>
    <w:p w14:paraId="12AD25CE" w14:textId="77777777" w:rsidR="00196533" w:rsidRDefault="00196533">
      <w:pPr>
        <w:tabs>
          <w:tab w:val="left" w:pos="420"/>
        </w:tabs>
      </w:pPr>
    </w:p>
    <w:p w14:paraId="17901872" w14:textId="77777777" w:rsidR="00196533" w:rsidRDefault="00196533">
      <w:pPr>
        <w:tabs>
          <w:tab w:val="left" w:pos="420"/>
        </w:tabs>
      </w:pPr>
    </w:p>
    <w:p w14:paraId="0E068145" w14:textId="77777777" w:rsidR="00196533" w:rsidRDefault="00196533">
      <w:pPr>
        <w:tabs>
          <w:tab w:val="left" w:pos="420"/>
        </w:tabs>
      </w:pPr>
    </w:p>
    <w:p w14:paraId="2A99DBDB" w14:textId="77777777" w:rsidR="00196533" w:rsidRDefault="00196533">
      <w:pPr>
        <w:tabs>
          <w:tab w:val="left" w:pos="420"/>
        </w:tabs>
      </w:pPr>
    </w:p>
    <w:p w14:paraId="6B942557" w14:textId="77777777" w:rsidR="00196533" w:rsidRDefault="00196533">
      <w:pPr>
        <w:tabs>
          <w:tab w:val="left" w:pos="420"/>
        </w:tabs>
      </w:pPr>
    </w:p>
    <w:p w14:paraId="2D697112" w14:textId="77777777" w:rsidR="00196533" w:rsidRDefault="00196533">
      <w:pPr>
        <w:tabs>
          <w:tab w:val="left" w:pos="420"/>
        </w:tabs>
      </w:pPr>
    </w:p>
    <w:p w14:paraId="412379C2" w14:textId="77777777" w:rsidR="00196533" w:rsidRDefault="00196533">
      <w:pPr>
        <w:tabs>
          <w:tab w:val="left" w:pos="420"/>
        </w:tabs>
      </w:pPr>
    </w:p>
    <w:p w14:paraId="0902E67D" w14:textId="77777777" w:rsidR="00196533" w:rsidRDefault="00196533">
      <w:pPr>
        <w:tabs>
          <w:tab w:val="left" w:pos="420"/>
        </w:tabs>
      </w:pPr>
    </w:p>
    <w:p w14:paraId="4F51092C" w14:textId="77777777" w:rsidR="00196533" w:rsidRDefault="00196533">
      <w:pPr>
        <w:tabs>
          <w:tab w:val="left" w:pos="420"/>
        </w:tabs>
      </w:pPr>
    </w:p>
    <w:p w14:paraId="72D9CCED" w14:textId="77777777" w:rsidR="00196533" w:rsidRDefault="00196533">
      <w:pPr>
        <w:tabs>
          <w:tab w:val="left" w:pos="420"/>
        </w:tabs>
      </w:pPr>
    </w:p>
    <w:p w14:paraId="2897882D" w14:textId="77777777" w:rsidR="00196533" w:rsidRDefault="00000000">
      <w:pPr>
        <w:numPr>
          <w:ilvl w:val="0"/>
          <w:numId w:val="1"/>
        </w:numPr>
      </w:pPr>
      <w:r>
        <w:lastRenderedPageBreak/>
        <w:t xml:space="preserve">Quando é pesquisado o lote na tela 009018-Lançamento Contábil é possível ver que não foi gerado dois lançamentos para o mesmo lote importado, gerando um para cada numeração de importação.  </w:t>
      </w:r>
    </w:p>
    <w:p w14:paraId="584FE55C" w14:textId="77777777" w:rsidR="00196533" w:rsidRDefault="00196533">
      <w:pPr>
        <w:tabs>
          <w:tab w:val="left" w:pos="420"/>
        </w:tabs>
      </w:pPr>
    </w:p>
    <w:p w14:paraId="0C1EF169" w14:textId="77777777" w:rsidR="00196533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514D9A2A" wp14:editId="29201261">
            <wp:extent cx="5269230" cy="4776470"/>
            <wp:effectExtent l="0" t="0" r="7620" b="5080"/>
            <wp:docPr id="13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4776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200DB5" w14:textId="77777777" w:rsidR="00196533" w:rsidRDefault="00196533">
      <w:pPr>
        <w:tabs>
          <w:tab w:val="left" w:pos="420"/>
        </w:tabs>
      </w:pPr>
    </w:p>
    <w:p w14:paraId="5ABA93F2" w14:textId="77777777" w:rsidR="00196533" w:rsidRDefault="00000000">
      <w:pPr>
        <w:tabs>
          <w:tab w:val="left" w:pos="420"/>
        </w:tabs>
        <w:rPr>
          <w:lang w:eastAsia="pt-BR"/>
        </w:rPr>
      </w:pPr>
      <w:r>
        <w:rPr>
          <w:noProof/>
        </w:rPr>
        <w:lastRenderedPageBreak/>
        <w:drawing>
          <wp:inline distT="0" distB="0" distL="114300" distR="114300" wp14:anchorId="4E6DD3E7" wp14:editId="66671564">
            <wp:extent cx="5271135" cy="4835525"/>
            <wp:effectExtent l="0" t="0" r="5715" b="3175"/>
            <wp:docPr id="14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12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483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96533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1E30D1" w14:textId="77777777" w:rsidR="002A6758" w:rsidRDefault="002A6758">
      <w:pPr>
        <w:spacing w:line="240" w:lineRule="auto"/>
      </w:pPr>
      <w:r>
        <w:separator/>
      </w:r>
    </w:p>
  </w:endnote>
  <w:endnote w:type="continuationSeparator" w:id="0">
    <w:p w14:paraId="1C747CA9" w14:textId="77777777" w:rsidR="002A6758" w:rsidRDefault="002A67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796D0C" w14:textId="77777777" w:rsidR="002A6758" w:rsidRDefault="002A6758">
      <w:pPr>
        <w:spacing w:after="0"/>
      </w:pPr>
      <w:r>
        <w:separator/>
      </w:r>
    </w:p>
  </w:footnote>
  <w:footnote w:type="continuationSeparator" w:id="0">
    <w:p w14:paraId="42EB986C" w14:textId="77777777" w:rsidR="002A6758" w:rsidRDefault="002A675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9E002E9D"/>
    <w:multiLevelType w:val="singleLevel"/>
    <w:tmpl w:val="9E002E9D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359348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96533"/>
    <w:rsid w:val="001A41A5"/>
    <w:rsid w:val="002A6758"/>
    <w:rsid w:val="006401C9"/>
    <w:rsid w:val="00CE64F8"/>
    <w:rsid w:val="00D74018"/>
    <w:rsid w:val="00F6191B"/>
    <w:rsid w:val="01225F6B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B629E"/>
    <w:rsid w:val="08036B83"/>
    <w:rsid w:val="086C2911"/>
    <w:rsid w:val="08A05BAD"/>
    <w:rsid w:val="091650F7"/>
    <w:rsid w:val="0962015F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5CD5911"/>
    <w:rsid w:val="263F494B"/>
    <w:rsid w:val="267A486B"/>
    <w:rsid w:val="26CD7644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964598"/>
    <w:rsid w:val="28FC5E66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D3587D"/>
    <w:rsid w:val="360E4726"/>
    <w:rsid w:val="367545FB"/>
    <w:rsid w:val="3697676D"/>
    <w:rsid w:val="36A60A7B"/>
    <w:rsid w:val="36AE52BF"/>
    <w:rsid w:val="36B212A2"/>
    <w:rsid w:val="36C071C3"/>
    <w:rsid w:val="36FD70C0"/>
    <w:rsid w:val="37121181"/>
    <w:rsid w:val="37633FA5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A176CF2"/>
    <w:rsid w:val="3AFF71CB"/>
    <w:rsid w:val="3B007DF8"/>
    <w:rsid w:val="3BF24462"/>
    <w:rsid w:val="3C413397"/>
    <w:rsid w:val="3C554A8C"/>
    <w:rsid w:val="3C5C6615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A97AA1"/>
    <w:rsid w:val="47B11932"/>
    <w:rsid w:val="47E437A7"/>
    <w:rsid w:val="47E87597"/>
    <w:rsid w:val="484A39E9"/>
    <w:rsid w:val="485F4DA8"/>
    <w:rsid w:val="48FE0952"/>
    <w:rsid w:val="492520B3"/>
    <w:rsid w:val="49385C0C"/>
    <w:rsid w:val="494C4BF4"/>
    <w:rsid w:val="499D3D71"/>
    <w:rsid w:val="49A77509"/>
    <w:rsid w:val="49AD4F98"/>
    <w:rsid w:val="49BF63CB"/>
    <w:rsid w:val="4A517356"/>
    <w:rsid w:val="4ACE1548"/>
    <w:rsid w:val="4B3756F4"/>
    <w:rsid w:val="4B682676"/>
    <w:rsid w:val="4B813CEC"/>
    <w:rsid w:val="4BEF4EA2"/>
    <w:rsid w:val="4BFD776C"/>
    <w:rsid w:val="4C12189A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36876C"/>
    <w:rsid w:val="564111C5"/>
    <w:rsid w:val="56532B2E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BB5283"/>
    <w:rsid w:val="5C087C72"/>
    <w:rsid w:val="5CA33F7E"/>
    <w:rsid w:val="5CBF12C2"/>
    <w:rsid w:val="5D5F77BE"/>
    <w:rsid w:val="5D665B67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B11C35"/>
  <w15:docId w15:val="{79770558-E2BC-4BE3-BC9A-816C81A9A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jira.linx.com.br/browse/LINXERP-11838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562</Words>
  <Characters>3039</Characters>
  <Application>Microsoft Office Word</Application>
  <DocSecurity>0</DocSecurity>
  <Lines>25</Lines>
  <Paragraphs>7</Paragraphs>
  <ScaleCrop>false</ScaleCrop>
  <Company/>
  <LinksUpToDate>false</LinksUpToDate>
  <CharactersWithSpaces>3594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2023-02-25T20:31:00Z</dcterms:created>
  <dcterms:modified xsi:type="dcterms:W3CDTF">2024-09-19T13:03:00Z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1046-12.2.0.17562</vt:lpwstr>
  </property>
  <property fmtid="{D5CDD505-2E9C-101B-9397-08002B2CF9AE}" pid="3" name="ICV">
    <vt:lpwstr>EF8630AB1EA34E5C8726A9E0BC55EC5D</vt:lpwstr>
  </property>
</Properties>
</file>