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W w:w="0" w:type="auto"/>
        <w:tblLayout w:type="fixed"/>
        <w:tblLook w:val="04A0" w:firstRow="1" w:lastRow="0" w:firstColumn="1" w:lastColumn="0" w:noHBand="0" w:noVBand="1"/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:rsidR="008D6A7A" w14:paraId="010B3ADB" w14:textId="77777777" w:rsidTr="008D6A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tcW w:w="2022" w:type="dxa"/>
          </w:tcPr>
          <w:p w14:paraId="413DA645" w14:textId="77777777" w:rsidR="008D6A7A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37" w:type="dxa"/>
            <w:gridSpan w:val="2"/>
          </w:tcPr>
          <w:p w14:paraId="752083C6" w14:textId="77777777" w:rsidR="008D6A7A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158" w:type="dxa"/>
          </w:tcPr>
          <w:p w14:paraId="7B6C338B" w14:textId="77777777" w:rsidR="008D6A7A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592" w:type="dxa"/>
            <w:gridSpan w:val="2"/>
          </w:tcPr>
          <w:p w14:paraId="01025C01" w14:textId="77777777" w:rsidR="008D6A7A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434" w:type="dxa"/>
            <w:gridSpan w:val="2"/>
          </w:tcPr>
          <w:p w14:paraId="52903342" w14:textId="77777777" w:rsidR="008D6A7A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8D6A7A" w14:paraId="0C6FAA80" w14:textId="77777777" w:rsidTr="008D6A7A">
        <w:trPr>
          <w:trHeight w:val="305"/>
        </w:trPr>
        <w:tc>
          <w:tcPr>
            <w:tcW w:w="2022" w:type="dxa"/>
          </w:tcPr>
          <w:p w14:paraId="26DD9444" w14:textId="77777777" w:rsidR="008D6A7A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S#24-08</w:t>
            </w:r>
          </w:p>
        </w:tc>
        <w:tc>
          <w:tcPr>
            <w:tcW w:w="1737" w:type="dxa"/>
            <w:gridSpan w:val="2"/>
          </w:tcPr>
          <w:p w14:paraId="1D8DAABB" w14:textId="77777777" w:rsidR="008D6A7A" w:rsidRDefault="00000000">
            <w:pPr>
              <w:shd w:val="clear" w:color="auto" w:fill="FFFFFF" w:themeFill="background1"/>
              <w:spacing w:after="0" w:line="240" w:lineRule="auto"/>
              <w:ind w:left="0"/>
              <w:jc w:val="center"/>
              <w:rPr>
                <w:rFonts w:cstheme="minorHAnsi"/>
                <w:bCs/>
                <w:sz w:val="20"/>
                <w:szCs w:val="20"/>
              </w:rPr>
            </w:pPr>
            <w:hyperlink r:id="rId7">
              <w:r>
                <w:rPr>
                  <w:rStyle w:val="Hyperlink"/>
                  <w:rFonts w:ascii="Segoe UI" w:hAnsi="Segoe UI" w:cs="Segoe UI"/>
                  <w:color w:val="0065FF"/>
                  <w:sz w:val="20"/>
                  <w:szCs w:val="20"/>
                </w:rPr>
                <w:t>LINXERP-19005</w:t>
              </w:r>
            </w:hyperlink>
          </w:p>
        </w:tc>
        <w:tc>
          <w:tcPr>
            <w:tcW w:w="1158" w:type="dxa"/>
          </w:tcPr>
          <w:p w14:paraId="5EDB857C" w14:textId="77777777" w:rsidR="008D6A7A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</w:tcPr>
          <w:p w14:paraId="269CDB6D" w14:textId="77777777" w:rsidR="008D6A7A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01.24.050</w:t>
            </w:r>
          </w:p>
        </w:tc>
        <w:tc>
          <w:tcPr>
            <w:tcW w:w="3434" w:type="dxa"/>
            <w:gridSpan w:val="2"/>
          </w:tcPr>
          <w:p w14:paraId="6A9A99A5" w14:textId="77777777" w:rsidR="008D6A7A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SHOP-VL-7674 / SHOP-VL-7072</w:t>
            </w:r>
          </w:p>
          <w:p w14:paraId="48053FDC" w14:textId="77777777" w:rsidR="008D6A7A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SHOP-VL-7675 / SHOP-VL-7676</w:t>
            </w:r>
          </w:p>
        </w:tc>
      </w:tr>
      <w:tr w:rsidR="008D6A7A" w14:paraId="0A55B35A" w14:textId="77777777" w:rsidTr="008D6A7A">
        <w:trPr>
          <w:trHeight w:val="274"/>
        </w:trPr>
        <w:tc>
          <w:tcPr>
            <w:tcW w:w="3181" w:type="dxa"/>
            <w:gridSpan w:val="2"/>
            <w:shd w:val="clear" w:color="auto" w:fill="7030A0"/>
          </w:tcPr>
          <w:p w14:paraId="32ECA03B" w14:textId="77777777" w:rsidR="008D6A7A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</w:tcPr>
          <w:p w14:paraId="3ACBC5F6" w14:textId="77777777" w:rsidR="008D6A7A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</w:tcPr>
          <w:p w14:paraId="36762FA1" w14:textId="77777777" w:rsidR="008D6A7A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65" w:type="dxa"/>
            <w:shd w:val="clear" w:color="auto" w:fill="7030A0"/>
          </w:tcPr>
          <w:p w14:paraId="6F0E1558" w14:textId="77777777" w:rsidR="008D6A7A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8D6A7A" w14:paraId="43F7BD58" w14:textId="77777777" w:rsidTr="008D6A7A">
        <w:trPr>
          <w:trHeight w:val="179"/>
        </w:trPr>
        <w:tc>
          <w:tcPr>
            <w:tcW w:w="3181" w:type="dxa"/>
            <w:gridSpan w:val="2"/>
          </w:tcPr>
          <w:p w14:paraId="14CE4A35" w14:textId="77777777" w:rsidR="008D6A7A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316" w:type="dxa"/>
            <w:gridSpan w:val="3"/>
          </w:tcPr>
          <w:p w14:paraId="490183CF" w14:textId="77777777" w:rsidR="008D6A7A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82" w:type="dxa"/>
            <w:gridSpan w:val="2"/>
          </w:tcPr>
          <w:p w14:paraId="5A2A6AA6" w14:textId="2498DDFD" w:rsidR="008D6A7A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15/08 </w:t>
            </w:r>
            <w:r w:rsidR="004B49C5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 xml:space="preserve"> 16/08</w:t>
            </w:r>
          </w:p>
        </w:tc>
        <w:tc>
          <w:tcPr>
            <w:tcW w:w="2565" w:type="dxa"/>
          </w:tcPr>
          <w:p w14:paraId="284A42F7" w14:textId="77777777" w:rsidR="008D6A7A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Alessandra Silva</w:t>
            </w:r>
          </w:p>
        </w:tc>
      </w:tr>
      <w:tr w:rsidR="008D6A7A" w14:paraId="193CD2C7" w14:textId="77777777" w:rsidTr="008D6A7A">
        <w:trPr>
          <w:trHeight w:val="297"/>
        </w:trPr>
        <w:tc>
          <w:tcPr>
            <w:tcW w:w="9946" w:type="dxa"/>
            <w:gridSpan w:val="8"/>
          </w:tcPr>
          <w:p w14:paraId="1227BAFA" w14:textId="77777777" w:rsidR="008D6A7A" w:rsidRDefault="00000000">
            <w:pPr>
              <w:spacing w:after="0" w:line="240" w:lineRule="auto"/>
              <w:jc w:val="center"/>
            </w:pPr>
            <w:r>
              <w:rPr>
                <w:bCs/>
              </w:rPr>
              <w:t>Contabilização do Custo Médio – Melhoria nas informações padrões dos Códs. Históricos.</w:t>
            </w:r>
          </w:p>
        </w:tc>
      </w:tr>
    </w:tbl>
    <w:p w14:paraId="4D6EDA7C" w14:textId="77777777" w:rsidR="008D6A7A" w:rsidRDefault="008D6A7A">
      <w:pPr>
        <w:rPr>
          <w:rFonts w:cs="Times New Roman"/>
          <w:bCs/>
        </w:rPr>
      </w:pPr>
    </w:p>
    <w:p w14:paraId="30C097BF" w14:textId="77777777" w:rsidR="008D6A7A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678A45EA" w14:textId="7C7958EC" w:rsidR="008D6A7A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Dado que a melhoria foi feita, quando fazer a contabilização do custo médio, verificar se foi criado o </w:t>
      </w:r>
      <w:r w:rsidR="004B49C5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parâmetro utiliza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histórico do Lançamento Padrão na contabilização do custo Médio, colocar como Sim, então o resultado esperado é que o lançamento contábil gerado, tenha os mesmos históricos e Centro de custo parametrizado no lançamento Padrão, fazer o teste como não para verificar se a rotina irá seguir o padrão do sistema.</w:t>
      </w:r>
    </w:p>
    <w:p w14:paraId="3EA8FF72" w14:textId="77777777" w:rsidR="008D6A7A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t>Critérios de aceite</w:t>
      </w:r>
    </w:p>
    <w:p w14:paraId="745C7F4B" w14:textId="77777777" w:rsidR="008D6A7A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Dado que a melhoria foi feita, quando fazer a contabilização do custo médio, então o resultado esperado é que o lançamento contábil gerado, tenha os mesmos históricos e Centro de custo parametrizado no lançamento Padrão </w:t>
      </w:r>
    </w:p>
    <w:p w14:paraId="1B8C5A02" w14:textId="77777777" w:rsidR="008D6A7A" w:rsidRDefault="008D6A7A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7265B8A5" w14:textId="77777777" w:rsidR="008D6A7A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43697B71" w14:textId="77777777" w:rsidR="008D6A7A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  <w:lang w:val="en-US" w:eastAsia="pt-BR"/>
        </w:rPr>
        <w:t xml:space="preserve">Parâmetro HIST_PADRAO_CONTAB_CUSTO criado. </w:t>
      </w:r>
    </w:p>
    <w:p w14:paraId="40B16E4D" w14:textId="77777777" w:rsidR="008D6A7A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7C36F5A7" wp14:editId="637AF835">
            <wp:extent cx="5269865" cy="3371215"/>
            <wp:effectExtent l="0" t="0" r="6985" b="63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371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E1480D" w14:textId="77777777" w:rsidR="008D6A7A" w:rsidRDefault="008D6A7A">
      <w:pPr>
        <w:tabs>
          <w:tab w:val="left" w:pos="420"/>
        </w:tabs>
      </w:pPr>
    </w:p>
    <w:p w14:paraId="6A9610E2" w14:textId="77777777" w:rsidR="008D6A7A" w:rsidRDefault="008D6A7A">
      <w:pPr>
        <w:tabs>
          <w:tab w:val="left" w:pos="420"/>
        </w:tabs>
      </w:pPr>
    </w:p>
    <w:p w14:paraId="1A12992D" w14:textId="77777777" w:rsidR="008D6A7A" w:rsidRDefault="008D6A7A">
      <w:pPr>
        <w:tabs>
          <w:tab w:val="left" w:pos="420"/>
        </w:tabs>
      </w:pPr>
    </w:p>
    <w:p w14:paraId="568B1C7A" w14:textId="377A730B" w:rsidR="008D6A7A" w:rsidRDefault="0041517C">
      <w:pPr>
        <w:numPr>
          <w:ilvl w:val="0"/>
          <w:numId w:val="1"/>
        </w:numPr>
      </w:pPr>
      <w:r>
        <w:t>U</w:t>
      </w:r>
      <w:r>
        <w:rPr>
          <w:bCs/>
          <w:lang w:val="en-US" w:eastAsia="pt-BR"/>
        </w:rPr>
        <w:t xml:space="preserve">tilizando o valor atual </w:t>
      </w:r>
      <w:r>
        <w:t xml:space="preserve">do parâmetro </w:t>
      </w:r>
      <w:r>
        <w:rPr>
          <w:bCs/>
          <w:lang w:val="en-US" w:eastAsia="pt-BR"/>
        </w:rPr>
        <w:t>HIST_PADRAO_CONTAB_CUSTO com SIM, após feita a contabilização do custo na tela 009300-Contabilização do Custo Médio, o lançamento contábil da tela 009018-Lançamento Contábil usa o histórico do lançamento padrão que está cadastrado na tela 009017.</w:t>
      </w:r>
    </w:p>
    <w:p w14:paraId="31D058F3" w14:textId="77777777" w:rsidR="008D6A7A" w:rsidRDefault="00000000">
      <w:pPr>
        <w:tabs>
          <w:tab w:val="left" w:pos="420"/>
        </w:tabs>
        <w:rPr>
          <w:rFonts w:ascii="SimSun" w:eastAsia="SimSun" w:hAnsi="SimSun" w:cs="SimSun"/>
          <w:sz w:val="24"/>
          <w:szCs w:val="24"/>
          <w:lang w:val="en-US" w:eastAsia="zh-CN" w:bidi="ar"/>
        </w:rPr>
      </w:pPr>
      <w:r>
        <w:rPr>
          <w:rFonts w:ascii="SimSun" w:eastAsia="SimSun" w:hAnsi="SimSun" w:cs="SimSun"/>
          <w:noProof/>
          <w:sz w:val="24"/>
          <w:szCs w:val="24"/>
          <w:lang w:val="en-US" w:eastAsia="zh-CN" w:bidi="ar"/>
        </w:rPr>
        <w:drawing>
          <wp:inline distT="0" distB="0" distL="114300" distR="114300" wp14:anchorId="7F9102DC" wp14:editId="7927AA8E">
            <wp:extent cx="5879465" cy="3429635"/>
            <wp:effectExtent l="0" t="0" r="6985" b="18415"/>
            <wp:docPr id="2" name="Imagem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" descr="IMG_25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79465" cy="34296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20F139F2" w14:textId="77777777" w:rsidR="008D6A7A" w:rsidRDefault="008D6A7A">
      <w:pPr>
        <w:tabs>
          <w:tab w:val="left" w:pos="420"/>
        </w:tabs>
        <w:rPr>
          <w:rFonts w:ascii="SimSun" w:eastAsia="SimSun" w:hAnsi="SimSun" w:cs="SimSun"/>
          <w:sz w:val="24"/>
          <w:szCs w:val="24"/>
          <w:lang w:val="en-US" w:eastAsia="zh-CN" w:bidi="ar"/>
        </w:rPr>
      </w:pPr>
    </w:p>
    <w:p w14:paraId="6148C052" w14:textId="77777777" w:rsidR="008D6A7A" w:rsidRDefault="008D6A7A">
      <w:pPr>
        <w:tabs>
          <w:tab w:val="left" w:pos="420"/>
        </w:tabs>
        <w:rPr>
          <w:rFonts w:ascii="SimSun" w:eastAsia="SimSun" w:hAnsi="SimSun" w:cs="SimSun"/>
          <w:sz w:val="24"/>
          <w:szCs w:val="24"/>
          <w:lang w:val="en-US" w:eastAsia="zh-CN" w:bidi="ar"/>
        </w:rPr>
      </w:pPr>
    </w:p>
    <w:p w14:paraId="3F06E79A" w14:textId="77777777" w:rsidR="008D6A7A" w:rsidRDefault="008D6A7A">
      <w:pPr>
        <w:tabs>
          <w:tab w:val="left" w:pos="420"/>
        </w:tabs>
        <w:rPr>
          <w:rFonts w:ascii="SimSun" w:eastAsia="SimSun" w:hAnsi="SimSun" w:cs="SimSun"/>
          <w:sz w:val="24"/>
          <w:szCs w:val="24"/>
          <w:lang w:val="en-US" w:eastAsia="zh-CN" w:bidi="ar"/>
        </w:rPr>
      </w:pPr>
    </w:p>
    <w:p w14:paraId="06EFC24F" w14:textId="77777777" w:rsidR="008D6A7A" w:rsidRDefault="008D6A7A">
      <w:pPr>
        <w:tabs>
          <w:tab w:val="left" w:pos="420"/>
        </w:tabs>
        <w:rPr>
          <w:rFonts w:ascii="SimSun" w:eastAsia="SimSun" w:hAnsi="SimSun" w:cs="SimSun"/>
          <w:sz w:val="24"/>
          <w:szCs w:val="24"/>
          <w:lang w:val="en-US" w:eastAsia="zh-CN" w:bidi="ar"/>
        </w:rPr>
      </w:pPr>
    </w:p>
    <w:p w14:paraId="36FE0F7D" w14:textId="77777777" w:rsidR="008D6A7A" w:rsidRDefault="008D6A7A">
      <w:pPr>
        <w:tabs>
          <w:tab w:val="left" w:pos="420"/>
        </w:tabs>
        <w:rPr>
          <w:rFonts w:ascii="SimSun" w:eastAsia="SimSun" w:hAnsi="SimSun" w:cs="SimSun"/>
          <w:sz w:val="24"/>
          <w:szCs w:val="24"/>
          <w:lang w:val="en-US" w:eastAsia="zh-CN" w:bidi="ar"/>
        </w:rPr>
      </w:pPr>
    </w:p>
    <w:p w14:paraId="4BA5107E" w14:textId="77777777" w:rsidR="008D6A7A" w:rsidRDefault="008D6A7A">
      <w:pPr>
        <w:tabs>
          <w:tab w:val="left" w:pos="420"/>
        </w:tabs>
        <w:rPr>
          <w:rFonts w:ascii="SimSun" w:eastAsia="SimSun" w:hAnsi="SimSun" w:cs="SimSun"/>
          <w:sz w:val="24"/>
          <w:szCs w:val="24"/>
          <w:lang w:val="en-US" w:eastAsia="zh-CN" w:bidi="ar"/>
        </w:rPr>
      </w:pPr>
    </w:p>
    <w:p w14:paraId="167682B3" w14:textId="77777777" w:rsidR="008D6A7A" w:rsidRDefault="008D6A7A">
      <w:pPr>
        <w:tabs>
          <w:tab w:val="left" w:pos="420"/>
        </w:tabs>
        <w:rPr>
          <w:rFonts w:ascii="SimSun" w:eastAsia="SimSun" w:hAnsi="SimSun" w:cs="SimSun"/>
          <w:sz w:val="24"/>
          <w:szCs w:val="24"/>
          <w:lang w:val="en-US" w:eastAsia="zh-CN" w:bidi="ar"/>
        </w:rPr>
      </w:pPr>
    </w:p>
    <w:p w14:paraId="5B80C718" w14:textId="77777777" w:rsidR="008D6A7A" w:rsidRDefault="008D6A7A">
      <w:pPr>
        <w:tabs>
          <w:tab w:val="left" w:pos="420"/>
        </w:tabs>
        <w:rPr>
          <w:rFonts w:ascii="SimSun" w:eastAsia="SimSun" w:hAnsi="SimSun" w:cs="SimSun"/>
          <w:sz w:val="24"/>
          <w:szCs w:val="24"/>
          <w:lang w:val="en-US" w:eastAsia="zh-CN" w:bidi="ar"/>
        </w:rPr>
      </w:pPr>
    </w:p>
    <w:p w14:paraId="7662DB27" w14:textId="77777777" w:rsidR="008D6A7A" w:rsidRDefault="008D6A7A">
      <w:pPr>
        <w:tabs>
          <w:tab w:val="left" w:pos="420"/>
        </w:tabs>
        <w:rPr>
          <w:rFonts w:ascii="SimSun" w:eastAsia="SimSun" w:hAnsi="SimSun" w:cs="SimSun"/>
          <w:sz w:val="24"/>
          <w:szCs w:val="24"/>
          <w:lang w:val="en-US" w:eastAsia="zh-CN" w:bidi="ar"/>
        </w:rPr>
      </w:pPr>
    </w:p>
    <w:p w14:paraId="497E5589" w14:textId="77777777" w:rsidR="008D6A7A" w:rsidRDefault="008D6A7A">
      <w:pPr>
        <w:tabs>
          <w:tab w:val="left" w:pos="420"/>
        </w:tabs>
        <w:rPr>
          <w:rFonts w:ascii="SimSun" w:eastAsia="SimSun" w:hAnsi="SimSun" w:cs="SimSun"/>
          <w:sz w:val="24"/>
          <w:szCs w:val="24"/>
          <w:lang w:val="en-US" w:eastAsia="zh-CN" w:bidi="ar"/>
        </w:rPr>
      </w:pPr>
    </w:p>
    <w:p w14:paraId="0EA4580B" w14:textId="77777777" w:rsidR="008D6A7A" w:rsidRDefault="008D6A7A">
      <w:pPr>
        <w:tabs>
          <w:tab w:val="left" w:pos="420"/>
        </w:tabs>
        <w:rPr>
          <w:rFonts w:ascii="SimSun" w:eastAsia="SimSun" w:hAnsi="SimSun" w:cs="SimSun"/>
          <w:sz w:val="24"/>
          <w:szCs w:val="24"/>
          <w:lang w:val="en-US" w:eastAsia="zh-CN" w:bidi="ar"/>
        </w:rPr>
      </w:pPr>
    </w:p>
    <w:p w14:paraId="51D2475B" w14:textId="77777777" w:rsidR="008D6A7A" w:rsidRDefault="008D6A7A">
      <w:pPr>
        <w:tabs>
          <w:tab w:val="left" w:pos="420"/>
        </w:tabs>
        <w:rPr>
          <w:rFonts w:ascii="SimSun" w:eastAsia="SimSun" w:hAnsi="SimSun" w:cs="SimSun"/>
          <w:sz w:val="24"/>
          <w:szCs w:val="24"/>
          <w:lang w:val="en-US" w:eastAsia="zh-CN" w:bidi="ar"/>
        </w:rPr>
      </w:pPr>
    </w:p>
    <w:p w14:paraId="0B085217" w14:textId="77777777" w:rsidR="008D6A7A" w:rsidRDefault="008D6A7A"/>
    <w:p w14:paraId="594202A3" w14:textId="77777777" w:rsidR="008D6A7A" w:rsidRDefault="008D6A7A">
      <w:pPr>
        <w:tabs>
          <w:tab w:val="left" w:pos="420"/>
        </w:tabs>
      </w:pPr>
    </w:p>
    <w:p w14:paraId="546C0F97" w14:textId="218861C8" w:rsidR="008D6A7A" w:rsidRDefault="004B49C5">
      <w:pPr>
        <w:numPr>
          <w:ilvl w:val="0"/>
          <w:numId w:val="1"/>
        </w:numPr>
        <w:rPr>
          <w:lang w:eastAsia="pt-BR"/>
        </w:rPr>
      </w:pPr>
      <w:r>
        <w:t>Com o</w:t>
      </w:r>
      <w:r w:rsidR="00000000">
        <w:t xml:space="preserve"> </w:t>
      </w:r>
      <w:r>
        <w:t>parâmetro</w:t>
      </w:r>
      <w:r w:rsidR="00000000">
        <w:t xml:space="preserve"> </w:t>
      </w:r>
      <w:r w:rsidR="00000000">
        <w:rPr>
          <w:bCs/>
          <w:lang w:val="en-US" w:eastAsia="pt-BR"/>
        </w:rPr>
        <w:t xml:space="preserve">HIST_PADRAO_CONTAB_CUSTO utilizando o valor atual com o NÃO </w:t>
      </w:r>
      <w:r>
        <w:rPr>
          <w:bCs/>
          <w:lang w:val="en-US" w:eastAsia="pt-BR"/>
        </w:rPr>
        <w:t>é</w:t>
      </w:r>
      <w:r w:rsidR="00000000">
        <w:rPr>
          <w:bCs/>
          <w:lang w:val="en-US" w:eastAsia="pt-BR"/>
        </w:rPr>
        <w:t xml:space="preserve"> feito a contabilização do custo na tela 009300-Contabilização do Custo Médio, o lançamento contábil da tela 009018-Lançamento Contábil NÃO pega o histórico do lançamento padrão que esta cadastrado na tela 009017, é preenchido com o padrão do sistema.</w:t>
      </w:r>
    </w:p>
    <w:p w14:paraId="509EEEAB" w14:textId="77777777" w:rsidR="008D6A7A" w:rsidRDefault="00000000">
      <w:pPr>
        <w:tabs>
          <w:tab w:val="left" w:pos="420"/>
        </w:tabs>
        <w:rPr>
          <w:lang w:eastAsia="pt-BR"/>
        </w:rPr>
      </w:pPr>
      <w:r>
        <w:rPr>
          <w:noProof/>
        </w:rPr>
        <w:drawing>
          <wp:inline distT="0" distB="0" distL="114300" distR="114300" wp14:anchorId="01C6F483" wp14:editId="489F00DC">
            <wp:extent cx="5261610" cy="2691765"/>
            <wp:effectExtent l="0" t="0" r="15240" b="13335"/>
            <wp:docPr id="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691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D6A7A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9FA4AE" w14:textId="77777777" w:rsidR="0026529F" w:rsidRDefault="0026529F">
      <w:pPr>
        <w:spacing w:line="240" w:lineRule="auto"/>
      </w:pPr>
      <w:r>
        <w:separator/>
      </w:r>
    </w:p>
  </w:endnote>
  <w:endnote w:type="continuationSeparator" w:id="0">
    <w:p w14:paraId="5408D33E" w14:textId="77777777" w:rsidR="0026529F" w:rsidRDefault="0026529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7A64952" w14:textId="77777777" w:rsidR="0026529F" w:rsidRDefault="0026529F">
      <w:pPr>
        <w:spacing w:after="0"/>
      </w:pPr>
      <w:r>
        <w:separator/>
      </w:r>
    </w:p>
  </w:footnote>
  <w:footnote w:type="continuationSeparator" w:id="0">
    <w:p w14:paraId="3DE997C3" w14:textId="77777777" w:rsidR="0026529F" w:rsidRDefault="0026529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9E002E9D"/>
    <w:multiLevelType w:val="singleLevel"/>
    <w:tmpl w:val="9E002E9D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2126945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12"/>
  <w:activeWritingStyle w:appName="MSWord" w:lang="en-US" w:vendorID="64" w:dllVersion="0" w:nlCheck="1" w:checkStyle="0"/>
  <w:activeWritingStyle w:appName="MSWord" w:lang="pt-BR" w:vendorID="64" w:dllVersion="0" w:nlCheck="1" w:checkStyle="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26529F"/>
    <w:rsid w:val="0041517C"/>
    <w:rsid w:val="004B49C5"/>
    <w:rsid w:val="008D6A7A"/>
    <w:rsid w:val="00942DF0"/>
    <w:rsid w:val="009B4B39"/>
    <w:rsid w:val="00C0512D"/>
    <w:rsid w:val="00CE64F8"/>
    <w:rsid w:val="00D74018"/>
    <w:rsid w:val="00E05DF1"/>
    <w:rsid w:val="01225F6B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B629E"/>
    <w:rsid w:val="08036B83"/>
    <w:rsid w:val="086C2911"/>
    <w:rsid w:val="08A05BAD"/>
    <w:rsid w:val="0962015F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63F494B"/>
    <w:rsid w:val="267A486B"/>
    <w:rsid w:val="26CD7644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964598"/>
    <w:rsid w:val="28FC5E66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D3587D"/>
    <w:rsid w:val="360E4726"/>
    <w:rsid w:val="367545FB"/>
    <w:rsid w:val="3697676D"/>
    <w:rsid w:val="36A60A7B"/>
    <w:rsid w:val="36AE52BF"/>
    <w:rsid w:val="36B212A2"/>
    <w:rsid w:val="36C071C3"/>
    <w:rsid w:val="36FD70C0"/>
    <w:rsid w:val="37121181"/>
    <w:rsid w:val="37633FA5"/>
    <w:rsid w:val="37DDCC99"/>
    <w:rsid w:val="385447AC"/>
    <w:rsid w:val="38822138"/>
    <w:rsid w:val="390271AC"/>
    <w:rsid w:val="39583CD2"/>
    <w:rsid w:val="395E4360"/>
    <w:rsid w:val="39A4356C"/>
    <w:rsid w:val="39A73DDD"/>
    <w:rsid w:val="39C01128"/>
    <w:rsid w:val="3A176CF2"/>
    <w:rsid w:val="3AFF71CB"/>
    <w:rsid w:val="3B007DF8"/>
    <w:rsid w:val="3BF24462"/>
    <w:rsid w:val="3C413397"/>
    <w:rsid w:val="3C554A8C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A97AA1"/>
    <w:rsid w:val="47B11932"/>
    <w:rsid w:val="47E437A7"/>
    <w:rsid w:val="47E87597"/>
    <w:rsid w:val="484A39E9"/>
    <w:rsid w:val="485F4DA8"/>
    <w:rsid w:val="48FE0952"/>
    <w:rsid w:val="492520B3"/>
    <w:rsid w:val="49385C0C"/>
    <w:rsid w:val="494C4BF4"/>
    <w:rsid w:val="499D3D71"/>
    <w:rsid w:val="49A77509"/>
    <w:rsid w:val="49AD4F98"/>
    <w:rsid w:val="49BF63CB"/>
    <w:rsid w:val="4A517356"/>
    <w:rsid w:val="4ACE1548"/>
    <w:rsid w:val="4B3756F4"/>
    <w:rsid w:val="4B682676"/>
    <w:rsid w:val="4B813CEC"/>
    <w:rsid w:val="4BEF4EA2"/>
    <w:rsid w:val="4BFD776C"/>
    <w:rsid w:val="4C12189A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36876C"/>
    <w:rsid w:val="564111C5"/>
    <w:rsid w:val="56532B2E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BB5283"/>
    <w:rsid w:val="5C087C72"/>
    <w:rsid w:val="5CA33F7E"/>
    <w:rsid w:val="5CBF12C2"/>
    <w:rsid w:val="5D665B67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D6572"/>
    <w:rsid w:val="6B6F5ECF"/>
    <w:rsid w:val="6BB94A4A"/>
    <w:rsid w:val="6BCD43D2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B22179"/>
  <w15:docId w15:val="{05947099-3196-443E-859B-A4B8F4988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11838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3</Pages>
  <Words>286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2023-02-25T20:31:00Z</dcterms:created>
  <dcterms:modified xsi:type="dcterms:W3CDTF">2024-09-19T12:56:00Z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1046-12.2.0.17562</vt:lpwstr>
  </property>
  <property fmtid="{D5CDD505-2E9C-101B-9397-08002B2CF9AE}" pid="3" name="ICV">
    <vt:lpwstr>EF8630AB1EA34E5C8726A9E0BC55EC5D</vt:lpwstr>
  </property>
</Properties>
</file>