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88CA50" w14:textId="77777777" w:rsidR="00000000" w:rsidRDefault="00000000">
      <w:pPr>
        <w:pStyle w:val="NormalWeb"/>
      </w:pPr>
      <w:r>
        <w:rPr>
          <w:rStyle w:val="summary"/>
        </w:rPr>
        <w:t>Para que o cliente consiga identificar quais xmls foram importados com validação ou não da transportadora, precisamos incluir um campo na tabela NFE_XML que deve ser apresentado na tela</w:t>
      </w:r>
      <w:r>
        <w:rPr>
          <w:rStyle w:val="jira-issue"/>
        </w:rPr>
        <w:t xml:space="preserve"> </w:t>
      </w:r>
      <w:r>
        <w:rPr>
          <w:rStyle w:val="aui-lozenge"/>
        </w:rPr>
        <w:t>Concluída</w:t>
      </w:r>
      <w:r>
        <w:rPr>
          <w:rStyle w:val="jira-issue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3364"/>
        <w:gridCol w:w="2444"/>
        <w:gridCol w:w="2631"/>
      </w:tblGrid>
      <w:tr w:rsidR="00000000" w14:paraId="1E0FDE9A" w14:textId="77777777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C61AC7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DFE3B94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D407D33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VERSÃO DO PACOTE</w:t>
            </w:r>
          </w:p>
        </w:tc>
      </w:tr>
      <w:tr w:rsidR="00000000" w14:paraId="74A49644" w14:textId="77777777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DB81F3" w14:textId="77777777" w:rsidR="00000000" w:rsidRDefault="00000000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Linx ERP Com/Varejo - S#24-08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153679" w14:textId="77777777" w:rsidR="00000000" w:rsidRDefault="00000000">
            <w:pPr>
              <w:pStyle w:val="NormalWeb"/>
            </w:pPr>
            <w:r>
              <w:t>LINXERP-19044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D788B6" w14:textId="77777777" w:rsidR="00000000" w:rsidRDefault="00000000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00000" w14:paraId="655A9A7D" w14:textId="77777777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259B1F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BANCO DE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2BCEE2B" w14:textId="77777777" w:rsidR="00000000" w:rsidRDefault="00000000">
            <w:pPr>
              <w:pStyle w:val="NormalWeb"/>
              <w:jc w:val="center"/>
            </w:pPr>
            <w:proofErr w:type="spellStart"/>
            <w:r>
              <w:t>qa-erp-</w:t>
            </w:r>
            <w:proofErr w:type="gramStart"/>
            <w:r>
              <w:t>db.linxdev</w:t>
            </w:r>
            <w:proofErr w:type="gramEnd"/>
            <w:r>
              <w:t>.local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  <w:hideMark/>
          </w:tcPr>
          <w:p w14:paraId="0509D5C5" w14:textId="77777777" w:rsidR="00000000" w:rsidRDefault="00000000"/>
        </w:tc>
      </w:tr>
      <w:tr w:rsidR="00000000" w14:paraId="49EB8AE4" w14:textId="77777777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E5A8E4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88D19DC" w14:textId="77777777" w:rsidR="00000000" w:rsidRDefault="00000000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INOVACAO_LinxERP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  <w:hideMark/>
          </w:tcPr>
          <w:p w14:paraId="2825B709" w14:textId="77777777" w:rsidR="00000000" w:rsidRDefault="00000000">
            <w:pPr>
              <w:rPr>
                <w:rFonts w:eastAsia="Times New Roman"/>
              </w:rPr>
            </w:pPr>
          </w:p>
        </w:tc>
      </w:tr>
      <w:tr w:rsidR="00000000" w14:paraId="13023001" w14:textId="77777777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3C36A0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DATA 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08843F" w14:textId="77777777" w:rsidR="00000000" w:rsidRDefault="00000000">
            <w:pPr>
              <w:pStyle w:val="NormalWeb"/>
              <w:jc w:val="center"/>
            </w:pPr>
            <w:r>
              <w:t>  12/08/2024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  <w:hideMark/>
          </w:tcPr>
          <w:p w14:paraId="2AC642EC" w14:textId="77777777" w:rsidR="00000000" w:rsidRDefault="00000000"/>
        </w:tc>
      </w:tr>
      <w:tr w:rsidR="00000000" w14:paraId="3FBF41F6" w14:textId="77777777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F848CA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FILIAL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0D5097" w14:textId="77777777" w:rsidR="00000000" w:rsidRDefault="00000000">
            <w:pPr>
              <w:pStyle w:val="NormalWeb"/>
              <w:jc w:val="center"/>
            </w:pPr>
            <w:r>
              <w:t>Matriz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  <w:hideMark/>
          </w:tcPr>
          <w:p w14:paraId="66D97736" w14:textId="77777777" w:rsidR="00000000" w:rsidRDefault="00000000"/>
        </w:tc>
      </w:tr>
      <w:tr w:rsidR="00000000" w14:paraId="45BC201E" w14:textId="77777777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7525110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ANALISTA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FC8C5C" w14:textId="77777777" w:rsidR="00000000" w:rsidRDefault="00000000">
            <w:pPr>
              <w:pStyle w:val="NormalWeb"/>
              <w:jc w:val="center"/>
            </w:pPr>
            <w:r>
              <w:t>Kelly Morais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  <w:hideMark/>
          </w:tcPr>
          <w:p w14:paraId="42A16C14" w14:textId="77777777" w:rsidR="00000000" w:rsidRDefault="00000000"/>
        </w:tc>
      </w:tr>
      <w:tr w:rsidR="00000000" w14:paraId="429B11FC" w14:textId="77777777">
        <w:trPr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290B78" w14:textId="77777777" w:rsidR="00000000" w:rsidRDefault="00000000">
            <w:pPr>
              <w:pStyle w:val="NormalWeb"/>
            </w:pPr>
            <w:r>
              <w:rPr>
                <w:rStyle w:val="Forte"/>
                <w:color w:val="800080"/>
              </w:rPr>
              <w:t>ID TESTLINK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A9DC01" w14:textId="77777777" w:rsidR="00000000" w:rsidRDefault="00000000">
            <w:pPr>
              <w:pStyle w:val="NormalWeb"/>
              <w:jc w:val="center"/>
            </w:pPr>
            <w: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69CAEF" w14:textId="77777777" w:rsidR="00000000" w:rsidRDefault="00000000"/>
        </w:tc>
      </w:tr>
    </w:tbl>
    <w:p w14:paraId="520DBE3F" w14:textId="77777777" w:rsidR="00000000" w:rsidRDefault="00000000">
      <w:pPr>
        <w:divId w:val="1014650602"/>
        <w:rPr>
          <w:rFonts w:eastAsia="Times New Roman"/>
        </w:rPr>
      </w:pPr>
      <w:r>
        <w:rPr>
          <w:rStyle w:val="expand-control-text"/>
          <w:rFonts w:eastAsia="Times New Roman"/>
        </w:rPr>
        <w:t xml:space="preserve">Cenário: Validar se coluna TRANSPORTADORA VALIDADA vem </w:t>
      </w:r>
      <w:proofErr w:type="gramStart"/>
      <w:r>
        <w:rPr>
          <w:rStyle w:val="expand-control-text"/>
          <w:rFonts w:eastAsia="Times New Roman"/>
        </w:rPr>
        <w:t>preenchido</w:t>
      </w:r>
      <w:proofErr w:type="gramEnd"/>
      <w:r>
        <w:rPr>
          <w:rStyle w:val="expand-control-text"/>
          <w:rFonts w:eastAsia="Times New Roman"/>
        </w:rPr>
        <w:t xml:space="preserve"> quando parâmetro VALIDA TRANSPORTADORA estiver preenchido.</w:t>
      </w:r>
      <w:r>
        <w:rPr>
          <w:rFonts w:eastAsia="Times New Roman"/>
        </w:rPr>
        <w:t xml:space="preserve"> </w:t>
      </w:r>
    </w:p>
    <w:p w14:paraId="74485E96" w14:textId="77777777" w:rsidR="00000000" w:rsidRDefault="00000000">
      <w:pPr>
        <w:pStyle w:val="NormalWeb"/>
        <w:divId w:val="127206931"/>
      </w:pPr>
    </w:p>
    <w:p w14:paraId="17618952" w14:textId="77777777" w:rsidR="00000000" w:rsidRDefault="00000000">
      <w:pPr>
        <w:pStyle w:val="NormalWeb"/>
        <w:divId w:val="127206931"/>
      </w:pPr>
      <w:r>
        <w:rPr>
          <w:noProof/>
        </w:rPr>
        <w:drawing>
          <wp:inline distT="0" distB="0" distL="0" distR="0" wp14:anchorId="07C0A060" wp14:editId="03D52D10">
            <wp:extent cx="4457700" cy="2863850"/>
            <wp:effectExtent l="0" t="0" r="0" b="0"/>
            <wp:docPr id="1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DDC6C3" w14:textId="77777777" w:rsidR="00000000" w:rsidRDefault="00000000">
      <w:pPr>
        <w:pStyle w:val="NormalWeb"/>
        <w:divId w:val="127206931"/>
      </w:pPr>
    </w:p>
    <w:p w14:paraId="3E1EF49E" w14:textId="77777777" w:rsidR="00000000" w:rsidRDefault="00000000">
      <w:pPr>
        <w:pStyle w:val="NormalWeb"/>
        <w:divId w:val="1307780429"/>
      </w:pPr>
    </w:p>
    <w:p w14:paraId="449B19B4" w14:textId="77777777" w:rsidR="00000000" w:rsidRDefault="00000000">
      <w:pPr>
        <w:divId w:val="1164666706"/>
        <w:rPr>
          <w:rFonts w:eastAsia="Times New Roman"/>
        </w:rPr>
      </w:pPr>
      <w:r>
        <w:rPr>
          <w:rStyle w:val="expand-control-text"/>
          <w:rFonts w:eastAsia="Times New Roman"/>
        </w:rPr>
        <w:t>Cenário: Validar se coluna TRANSPORTADORA VALIDADA vem preenchido quando parâmetro VALIDA TRANSPORTADORA não estiver preenchido.</w:t>
      </w:r>
      <w:r>
        <w:rPr>
          <w:rFonts w:eastAsia="Times New Roman"/>
        </w:rPr>
        <w:t xml:space="preserve"> </w:t>
      </w:r>
    </w:p>
    <w:p w14:paraId="0D35F319" w14:textId="77777777" w:rsidR="00000000" w:rsidRDefault="00000000">
      <w:pPr>
        <w:pStyle w:val="NormalWeb"/>
        <w:divId w:val="1508205888"/>
      </w:pPr>
    </w:p>
    <w:p w14:paraId="69BBBE5A" w14:textId="77777777" w:rsidR="00000000" w:rsidRDefault="00000000">
      <w:pPr>
        <w:pStyle w:val="NormalWeb"/>
        <w:divId w:val="1508205888"/>
      </w:pPr>
      <w:r>
        <w:rPr>
          <w:noProof/>
        </w:rPr>
        <w:drawing>
          <wp:inline distT="0" distB="0" distL="0" distR="0" wp14:anchorId="242E7C68" wp14:editId="26676119">
            <wp:extent cx="4457700" cy="2857500"/>
            <wp:effectExtent l="0" t="0" r="0" b="0"/>
            <wp:docPr id="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826C58" w14:textId="77777777" w:rsidR="00000000" w:rsidRDefault="00000000">
      <w:pPr>
        <w:pStyle w:val="NormalWeb"/>
        <w:divId w:val="1508205888"/>
      </w:pPr>
    </w:p>
    <w:p w14:paraId="40834A27" w14:textId="77777777" w:rsidR="00C76A81" w:rsidRDefault="00000000">
      <w:pPr>
        <w:jc w:val="center"/>
        <w:divId w:val="1307780429"/>
        <w:rPr>
          <w:rFonts w:eastAsia="Times New Roman"/>
        </w:rPr>
      </w:pPr>
      <w:r>
        <w:rPr>
          <w:rFonts w:eastAsia="Times New Roman"/>
        </w:rPr>
        <w:pict w14:anchorId="6704C236">
          <v:rect id="_x0000_i1027" style="width:468pt;height:.5pt" o:hralign="center" o:hrstd="t" o:hr="t" fillcolor="#a0a0a0" stroked="f"/>
        </w:pict>
      </w:r>
    </w:p>
    <w:sectPr w:rsidR="00C76A81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87EBCE" w14:textId="77777777" w:rsidR="00C76A81" w:rsidRDefault="00C76A81">
      <w:r>
        <w:separator/>
      </w:r>
    </w:p>
  </w:endnote>
  <w:endnote w:type="continuationSeparator" w:id="0">
    <w:p w14:paraId="180FF12C" w14:textId="77777777" w:rsidR="00C76A81" w:rsidRDefault="00C76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E2D3D2" w14:textId="77777777" w:rsidR="00C76A81" w:rsidRDefault="00C76A81">
      <w:r>
        <w:separator/>
      </w:r>
    </w:p>
  </w:footnote>
  <w:footnote w:type="continuationSeparator" w:id="0">
    <w:p w14:paraId="0AAEC7B9" w14:textId="77777777" w:rsidR="00C76A81" w:rsidRDefault="00C76A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 w:grammar="clean"/>
  <w:defaultTabStop w:val="708"/>
  <w:hyphenationZone w:val="4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76D"/>
    <w:rsid w:val="00476B5D"/>
    <w:rsid w:val="00A0076D"/>
    <w:rsid w:val="00AA46F8"/>
    <w:rsid w:val="00C76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9CE73E"/>
  <w15:chartTrackingRefBased/>
  <w15:docId w15:val="{52EEBC78-A02A-4D73-8A29-81FCE9C55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Ttulo1Char">
    <w:name w:val="Título 1 Char"/>
    <w:basedOn w:val="Fontepargpadro"/>
    <w:link w:val="Ttulo1"/>
    <w:uiPriority w:val="9"/>
    <w:locked/>
    <w:rPr>
      <w:rFonts w:asciiTheme="majorHAnsi" w:eastAsiaTheme="majorEastAsia" w:hAnsiTheme="majorHAnsi" w:cstheme="majorBidi" w:hint="default"/>
      <w:color w:val="0F4761" w:themeColor="accent1" w:themeShade="BF"/>
      <w:sz w:val="40"/>
      <w:szCs w:val="40"/>
    </w:rPr>
  </w:style>
  <w:style w:type="paragraph" w:customStyle="1" w:styleId="msonormal0">
    <w:name w:val="msonormal"/>
    <w:basedOn w:val="Normal"/>
    <w:uiPriority w:val="99"/>
    <w:semiHidden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paragraph" w:styleId="Cabealho">
    <w:name w:val="header"/>
    <w:basedOn w:val="Normal"/>
    <w:link w:val="CabealhoChar"/>
    <w:uiPriority w:val="99"/>
    <w:semiHidden/>
    <w:unhideWhenUsed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locked/>
    <w:rPr>
      <w:rFonts w:ascii="Times New Roman" w:eastAsiaTheme="minorEastAsia" w:hAnsi="Times New Roman" w:cs="Times New Roman" w:hint="default"/>
      <w:sz w:val="24"/>
      <w:szCs w:val="24"/>
    </w:rPr>
  </w:style>
  <w:style w:type="paragraph" w:styleId="Rodap">
    <w:name w:val="footer"/>
    <w:basedOn w:val="Normal"/>
    <w:link w:val="RodapChar"/>
    <w:uiPriority w:val="99"/>
    <w:semiHidden/>
    <w:unhideWhenUsed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locked/>
    <w:rPr>
      <w:rFonts w:ascii="Times New Roman" w:eastAsiaTheme="minorEastAsia" w:hAnsi="Times New Roman" w:cs="Times New Roman" w:hint="default"/>
      <w:sz w:val="24"/>
      <w:szCs w:val="24"/>
    </w:rPr>
  </w:style>
  <w:style w:type="paragraph" w:customStyle="1" w:styleId="title">
    <w:name w:val="title"/>
    <w:basedOn w:val="Normal"/>
    <w:uiPriority w:val="99"/>
    <w:semiHidden/>
    <w:pPr>
      <w:spacing w:before="100" w:beforeAutospacing="1" w:after="100" w:afterAutospacing="1"/>
    </w:pPr>
  </w:style>
  <w:style w:type="paragraph" w:customStyle="1" w:styleId="checked">
    <w:name w:val="checked"/>
    <w:basedOn w:val="Normal"/>
    <w:uiPriority w:val="99"/>
    <w:semiHidden/>
    <w:pPr>
      <w:spacing w:before="100" w:beforeAutospacing="1" w:after="100" w:afterAutospacing="1"/>
    </w:pPr>
  </w:style>
  <w:style w:type="character" w:customStyle="1" w:styleId="summary">
    <w:name w:val="summary"/>
    <w:basedOn w:val="Fontepargpadro"/>
  </w:style>
  <w:style w:type="character" w:customStyle="1" w:styleId="jira-issue">
    <w:name w:val="jira-issue"/>
    <w:basedOn w:val="Fontepargpadro"/>
  </w:style>
  <w:style w:type="character" w:customStyle="1" w:styleId="aui-lozenge">
    <w:name w:val="aui-lozenge"/>
    <w:basedOn w:val="Fontepargpadro"/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expand-control-text">
    <w:name w:val="expand-control-text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03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8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03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65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20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6583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66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20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589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Helena Louro Dvorzak</dc:creator>
  <cp:keywords/>
  <dc:description/>
  <cp:lastModifiedBy>Katharina Helena Louro Dvorzak</cp:lastModifiedBy>
  <cp:revision>2</cp:revision>
  <dcterms:created xsi:type="dcterms:W3CDTF">2024-09-19T20:29:00Z</dcterms:created>
  <dcterms:modified xsi:type="dcterms:W3CDTF">2024-09-19T20:29:00Z</dcterms:modified>
</cp:coreProperties>
</file>